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16D3" w:rsidRDefault="00841654" w:rsidP="000F16D3">
      <w:pPr>
        <w:framePr w:w="1090" w:h="739" w:hSpace="180" w:wrap="around" w:vAnchor="page" w:hAnchor="page" w:x="5716" w:y="856"/>
      </w:pPr>
      <w:r>
        <w:object w:dxaOrig="9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40.65pt" o:ole="">
            <v:imagedata r:id="rId9" o:title=""/>
          </v:shape>
          <o:OLEObject Type="Embed" ProgID="Word.Picture.8" ShapeID="_x0000_i1025" DrawAspect="Content" ObjectID="_1543932612" r:id="rId10"/>
        </w:object>
      </w:r>
    </w:p>
    <w:p w:rsidR="00AB478C" w:rsidRDefault="00381367">
      <w:pPr>
        <w:jc w:val="center"/>
        <w:rPr>
          <w:rFonts w:ascii="Bookman Old Style" w:hAnsi="Bookman Old Style"/>
          <w:b/>
          <w:noProof/>
        </w:rPr>
      </w:pPr>
      <w:r>
        <w:rPr>
          <w:rFonts w:ascii="Bookman Old Style" w:hAnsi="Bookman Old Style"/>
          <w:b/>
          <w:noProof/>
        </w:rPr>
        <mc:AlternateContent>
          <mc:Choice Requires="wps">
            <w:drawing>
              <wp:anchor distT="0" distB="0" distL="114300" distR="114300" simplePos="0" relativeHeight="251657728" behindDoc="1" locked="0" layoutInCell="1" allowOverlap="1">
                <wp:simplePos x="0" y="0"/>
                <wp:positionH relativeFrom="column">
                  <wp:posOffset>4733925</wp:posOffset>
                </wp:positionH>
                <wp:positionV relativeFrom="paragraph">
                  <wp:posOffset>-50800</wp:posOffset>
                </wp:positionV>
                <wp:extent cx="1680845" cy="514985"/>
                <wp:effectExtent l="9525" t="53975" r="62230" b="120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514985"/>
                        </a:xfrm>
                        <a:prstGeom prst="rect">
                          <a:avLst/>
                        </a:prstGeom>
                        <a:solidFill>
                          <a:srgbClr val="FFFFFF"/>
                        </a:solidFill>
                        <a:ln w="9525">
                          <a:solidFill>
                            <a:srgbClr val="000000"/>
                          </a:solidFill>
                          <a:miter lim="800000"/>
                          <a:headEnd/>
                          <a:tailEnd/>
                        </a:ln>
                        <a:effectLst>
                          <a:outerShdw dist="81320" dir="19280412" algn="ctr" rotWithShape="0">
                            <a:srgbClr val="808080">
                              <a:alpha val="50000"/>
                            </a:srgbClr>
                          </a:outerShdw>
                        </a:effectLst>
                      </wps:spPr>
                      <wps:txbx>
                        <w:txbxContent>
                          <w:p w:rsidR="00E17FB9" w:rsidRPr="00580507" w:rsidRDefault="00E17FB9" w:rsidP="00170F15">
                            <w:pPr>
                              <w:pStyle w:val="Corpotesto"/>
                              <w:tabs>
                                <w:tab w:val="left" w:pos="1418"/>
                              </w:tabs>
                              <w:rPr>
                                <w:rFonts w:asciiTheme="majorHAnsi" w:hAnsiTheme="majorHAnsi"/>
                                <w:b/>
                                <w:sz w:val="8"/>
                                <w:szCs w:val="8"/>
                              </w:rPr>
                            </w:pPr>
                          </w:p>
                          <w:p w:rsidR="00E17FB9" w:rsidRPr="00580507" w:rsidRDefault="00E17FB9" w:rsidP="00170F15">
                            <w:pPr>
                              <w:pStyle w:val="Corpotesto"/>
                              <w:tabs>
                                <w:tab w:val="left" w:pos="1418"/>
                              </w:tabs>
                              <w:jc w:val="center"/>
                              <w:rPr>
                                <w:rFonts w:asciiTheme="majorHAnsi" w:hAnsiTheme="majorHAnsi"/>
                                <w:b/>
                                <w:sz w:val="19"/>
                                <w:szCs w:val="19"/>
                              </w:rPr>
                            </w:pPr>
                            <w:r w:rsidRPr="00580507">
                              <w:rPr>
                                <w:rFonts w:asciiTheme="majorHAnsi" w:hAnsiTheme="majorHAnsi"/>
                                <w:b/>
                                <w:sz w:val="19"/>
                                <w:szCs w:val="19"/>
                              </w:rPr>
                              <w:t xml:space="preserve">N. </w:t>
                            </w:r>
                            <w:r w:rsidR="00152E8F">
                              <w:rPr>
                                <w:rFonts w:asciiTheme="majorHAnsi" w:hAnsiTheme="majorHAnsi"/>
                                <w:b/>
                                <w:sz w:val="28"/>
                                <w:szCs w:val="28"/>
                              </w:rPr>
                              <w:t>______</w:t>
                            </w:r>
                            <w:r w:rsidRPr="00580507">
                              <w:rPr>
                                <w:rFonts w:asciiTheme="majorHAnsi" w:hAnsiTheme="majorHAnsi"/>
                                <w:b/>
                                <w:sz w:val="26"/>
                                <w:szCs w:val="26"/>
                              </w:rPr>
                              <w:t>/</w:t>
                            </w:r>
                            <w:r w:rsidR="00152E8F">
                              <w:rPr>
                                <w:rFonts w:asciiTheme="majorHAnsi" w:hAnsiTheme="majorHAnsi"/>
                                <w:b/>
                                <w:sz w:val="26"/>
                                <w:szCs w:val="26"/>
                              </w:rPr>
                              <w:t>____</w:t>
                            </w:r>
                            <w:r w:rsidRPr="00580507">
                              <w:rPr>
                                <w:rFonts w:asciiTheme="majorHAnsi" w:hAnsiTheme="majorHAnsi"/>
                                <w:b/>
                                <w:sz w:val="19"/>
                                <w:szCs w:val="19"/>
                              </w:rPr>
                              <w:t xml:space="preserve"> R.G.A.C.</w:t>
                            </w:r>
                          </w:p>
                          <w:p w:rsidR="00E17FB9" w:rsidRPr="00580507" w:rsidRDefault="00E17FB9" w:rsidP="00170F15">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2.75pt;margin-top:-4pt;width:132.35pt;height:4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oOeQIAAPgEAAAOAAAAZHJzL2Uyb0RvYy54bWysVF1v0zAUfUfiP1h+Z0lKM9Jo6TQ2hpDG&#10;h9Qhnm9tJ7FwbGO7Tcev59ppS8R4QiRSZMc3x+ece5yr68OgyF44L41uaHGRUyI0M1zqrqFfH+9f&#10;VZT4AJqDMlo09El4er1++eJqtLVYmN4oLhxBEO3r0Ta0D8HWWeZZLwbwF8YKjYutcQMEnLou4w5G&#10;RB9Utsjzy2w0jltnmPAe395Ni3Sd8NtWsPC5bb0IRDUUuYX0dOm5jc9sfQV158D2kh1pwD+wGEBq&#10;3PQMdQcByM7JZ1CDZM5404YLZobMtK1kImlANUX+h5pND1YkLWiOt2eb/P+DZZ/2XxyRHHtHiYYB&#10;W/QoDoG8NQeyiu6M1tdYtLFYFg74OlZGpd4+GPbdE21ue9CduHHOjL0AjuyK+GU2+3TC8RFkO340&#10;HLeBXTAJ6NC6IQKiGQTRsUtP585EKixueVnl1bKkhOFaWSxXVZm2gPr0tXU+vBdmIHHQUIedT+iw&#10;f/AhsoH6VJLYGyX5vVQqTVy3vVWO7AFTcp+uI7qflylNxoauykU5GTBf83OIPF1/gxhkwLgrOTS0&#10;OhdBHW17p3kKYwCppjFSVjryEynIqCPZtEOITc9HwmVUWhWvF+gZl5jqYrWo8mWxoARUh+eRBUeJ&#10;M+GbDH0KUzT2mWK0Fu/JLWV7mHwoI7+ThkldctGc9k+zGbXU79jiqdnhsD0c87M1/Ak7j0RSe/F3&#10;gYPeuJ+UjHj0Gup/7MAJStQHjelZFctlPKtpsizfRHluvrKdr4BmCNXQgKLT8DZM53tnnex63GnK&#10;qzY3mLhWpjDEaE6sjjnF45X0HH8F8fzO56nq9w9r/QsAAP//AwBQSwMEFAAGAAgAAAAhAMXz6jTf&#10;AAAACgEAAA8AAABkcnMvZG93bnJldi54bWxMj0FOwzAQRfdI3MEaJHatk5JCFOJUFVIXVEKUwgFc&#10;e5pEjcdR7Dbh9kxXdDn6T3/eL1eT68QFh9B6UpDOExBIxtuWagU/35tZDiJETVZ3nlDBLwZYVfd3&#10;pS6sH+kLL/tYCy6hUGgFTYx9IWUwDTod5r5H4uzoB6cjn0Mt7aBHLnedXCTJs3S6Jf7Q6B7fGjSn&#10;/dkpOJk0276b8JG7zWe93R132RpHpR4fpvUriIhT/Ifhqs/qULHTwZ/JBtEpeMmWS0YVzHLedAWS&#10;NFmAOHD0lIKsSnk7ofoDAAD//wMAUEsBAi0AFAAGAAgAAAAhALaDOJL+AAAA4QEAABMAAAAAAAAA&#10;AAAAAAAAAAAAAFtDb250ZW50X1R5cGVzXS54bWxQSwECLQAUAAYACAAAACEAOP0h/9YAAACUAQAA&#10;CwAAAAAAAAAAAAAAAAAvAQAAX3JlbHMvLnJlbHNQSwECLQAUAAYACAAAACEAHH9qDnkCAAD4BAAA&#10;DgAAAAAAAAAAAAAAAAAuAgAAZHJzL2Uyb0RvYy54bWxQSwECLQAUAAYACAAAACEAxfPqNN8AAAAK&#10;AQAADwAAAAAAAAAAAAAAAADTBAAAZHJzL2Rvd25yZXYueG1sUEsFBgAAAAAEAAQA8wAAAN8FAAAA&#10;AA==&#10;">
                <v:shadow on="t" opacity=".5" offset="5pt,-4pt"/>
                <v:textbox>
                  <w:txbxContent>
                    <w:p w:rsidR="00E17FB9" w:rsidRPr="00580507" w:rsidRDefault="00E17FB9" w:rsidP="00170F15">
                      <w:pPr>
                        <w:pStyle w:val="Corpotesto"/>
                        <w:tabs>
                          <w:tab w:val="left" w:pos="1418"/>
                        </w:tabs>
                        <w:rPr>
                          <w:rFonts w:asciiTheme="majorHAnsi" w:hAnsiTheme="majorHAnsi"/>
                          <w:b/>
                          <w:sz w:val="8"/>
                          <w:szCs w:val="8"/>
                        </w:rPr>
                      </w:pPr>
                    </w:p>
                    <w:p w:rsidR="00E17FB9" w:rsidRPr="00580507" w:rsidRDefault="00E17FB9" w:rsidP="00170F15">
                      <w:pPr>
                        <w:pStyle w:val="Corpotesto"/>
                        <w:tabs>
                          <w:tab w:val="left" w:pos="1418"/>
                        </w:tabs>
                        <w:jc w:val="center"/>
                        <w:rPr>
                          <w:rFonts w:asciiTheme="majorHAnsi" w:hAnsiTheme="majorHAnsi"/>
                          <w:b/>
                          <w:sz w:val="19"/>
                          <w:szCs w:val="19"/>
                        </w:rPr>
                      </w:pPr>
                      <w:r w:rsidRPr="00580507">
                        <w:rPr>
                          <w:rFonts w:asciiTheme="majorHAnsi" w:hAnsiTheme="majorHAnsi"/>
                          <w:b/>
                          <w:sz w:val="19"/>
                          <w:szCs w:val="19"/>
                        </w:rPr>
                        <w:t xml:space="preserve">N. </w:t>
                      </w:r>
                      <w:r w:rsidR="00152E8F">
                        <w:rPr>
                          <w:rFonts w:asciiTheme="majorHAnsi" w:hAnsiTheme="majorHAnsi"/>
                          <w:b/>
                          <w:sz w:val="28"/>
                          <w:szCs w:val="28"/>
                        </w:rPr>
                        <w:t>______</w:t>
                      </w:r>
                      <w:r w:rsidRPr="00580507">
                        <w:rPr>
                          <w:rFonts w:asciiTheme="majorHAnsi" w:hAnsiTheme="majorHAnsi"/>
                          <w:b/>
                          <w:sz w:val="26"/>
                          <w:szCs w:val="26"/>
                        </w:rPr>
                        <w:t>/</w:t>
                      </w:r>
                      <w:r w:rsidR="00152E8F">
                        <w:rPr>
                          <w:rFonts w:asciiTheme="majorHAnsi" w:hAnsiTheme="majorHAnsi"/>
                          <w:b/>
                          <w:sz w:val="26"/>
                          <w:szCs w:val="26"/>
                        </w:rPr>
                        <w:t>____</w:t>
                      </w:r>
                      <w:r w:rsidRPr="00580507">
                        <w:rPr>
                          <w:rFonts w:asciiTheme="majorHAnsi" w:hAnsiTheme="majorHAnsi"/>
                          <w:b/>
                          <w:sz w:val="19"/>
                          <w:szCs w:val="19"/>
                        </w:rPr>
                        <w:t xml:space="preserve"> R.G.A.C.</w:t>
                      </w:r>
                    </w:p>
                    <w:p w:rsidR="00E17FB9" w:rsidRPr="00580507" w:rsidRDefault="00E17FB9" w:rsidP="00170F15">
                      <w:pPr>
                        <w:rPr>
                          <w:sz w:val="19"/>
                          <w:szCs w:val="19"/>
                        </w:rPr>
                      </w:pPr>
                    </w:p>
                  </w:txbxContent>
                </v:textbox>
              </v:shape>
            </w:pict>
          </mc:Fallback>
        </mc:AlternateContent>
      </w:r>
    </w:p>
    <w:p w:rsidR="000F16D3" w:rsidRDefault="000F16D3">
      <w:pPr>
        <w:jc w:val="center"/>
        <w:rPr>
          <w:rFonts w:ascii="Bookman Old Style" w:hAnsi="Bookman Old Style"/>
          <w:b/>
          <w:noProof/>
        </w:rPr>
      </w:pPr>
    </w:p>
    <w:p w:rsidR="00841654" w:rsidRDefault="00841654">
      <w:pPr>
        <w:jc w:val="center"/>
        <w:rPr>
          <w:rFonts w:ascii="Bookman Old Style" w:hAnsi="Bookman Old Style"/>
          <w:b/>
          <w:noProof/>
        </w:rPr>
      </w:pPr>
    </w:p>
    <w:p w:rsidR="00AB478C" w:rsidRPr="00841654" w:rsidRDefault="00AB478C" w:rsidP="003748BC">
      <w:pPr>
        <w:rPr>
          <w:rFonts w:ascii="Bookman Old Style" w:hAnsi="Bookman Old Style"/>
          <w:b/>
          <w:sz w:val="16"/>
          <w:szCs w:val="16"/>
        </w:rPr>
      </w:pPr>
    </w:p>
    <w:p w:rsidR="00AB478C" w:rsidRPr="00381367" w:rsidRDefault="00AB478C" w:rsidP="00760860">
      <w:pPr>
        <w:pStyle w:val="Didascalia"/>
        <w:rPr>
          <w:rFonts w:asciiTheme="majorHAnsi" w:hAnsiTheme="majorHAnsi"/>
          <w:bCs/>
          <w:sz w:val="36"/>
          <w:szCs w:val="36"/>
          <w14:shadow w14:blurRad="50800" w14:dist="38100" w14:dir="2700000" w14:sx="100000" w14:sy="100000" w14:kx="0" w14:ky="0" w14:algn="tl">
            <w14:srgbClr w14:val="000000">
              <w14:alpha w14:val="60000"/>
            </w14:srgbClr>
          </w14:shadow>
        </w:rPr>
      </w:pPr>
      <w:r w:rsidRPr="00381367">
        <w:rPr>
          <w:rFonts w:asciiTheme="majorHAnsi" w:hAnsiTheme="majorHAnsi"/>
          <w:bCs/>
          <w:sz w:val="36"/>
          <w:szCs w:val="36"/>
          <w14:shadow w14:blurRad="50800" w14:dist="38100" w14:dir="2700000" w14:sx="100000" w14:sy="100000" w14:kx="0" w14:ky="0" w14:algn="tl">
            <w14:srgbClr w14:val="000000">
              <w14:alpha w14:val="60000"/>
            </w14:srgbClr>
          </w14:shadow>
        </w:rPr>
        <w:t xml:space="preserve">TRIBUNALE DI </w:t>
      </w:r>
      <w:r w:rsidR="007A0ABC" w:rsidRPr="00381367">
        <w:rPr>
          <w:rFonts w:asciiTheme="majorHAnsi" w:hAnsiTheme="majorHAnsi"/>
          <w:bCs/>
          <w:sz w:val="36"/>
          <w:szCs w:val="36"/>
          <w14:shadow w14:blurRad="50800" w14:dist="38100" w14:dir="2700000" w14:sx="100000" w14:sy="100000" w14:kx="0" w14:ky="0" w14:algn="tl">
            <w14:srgbClr w14:val="000000">
              <w14:alpha w14:val="60000"/>
            </w14:srgbClr>
          </w14:shadow>
        </w:rPr>
        <w:t>VASTO</w:t>
      </w:r>
    </w:p>
    <w:p w:rsidR="00AB478C" w:rsidRPr="00246C8F" w:rsidRDefault="00AB478C">
      <w:pPr>
        <w:rPr>
          <w:rFonts w:asciiTheme="majorHAnsi" w:hAnsiTheme="majorHAnsi"/>
          <w:sz w:val="16"/>
        </w:rPr>
      </w:pPr>
      <w:r w:rsidRPr="00246C8F">
        <w:rPr>
          <w:rFonts w:asciiTheme="majorHAnsi" w:hAnsiTheme="majorHAnsi"/>
          <w:b/>
          <w:sz w:val="16"/>
        </w:rPr>
        <w:t>_________________________________________________________________________________________________________________</w:t>
      </w:r>
      <w:r w:rsidR="001E0B50" w:rsidRPr="00246C8F">
        <w:rPr>
          <w:rFonts w:asciiTheme="majorHAnsi" w:hAnsiTheme="majorHAnsi"/>
          <w:b/>
          <w:sz w:val="16"/>
        </w:rPr>
        <w:t>__________________</w:t>
      </w:r>
      <w:r w:rsidR="0021363C">
        <w:rPr>
          <w:rFonts w:asciiTheme="majorHAnsi" w:hAnsiTheme="majorHAnsi"/>
          <w:b/>
          <w:sz w:val="16"/>
        </w:rPr>
        <w:t>__</w:t>
      </w:r>
      <w:r w:rsidR="001E0B50" w:rsidRPr="00246C8F">
        <w:rPr>
          <w:rFonts w:asciiTheme="majorHAnsi" w:hAnsiTheme="majorHAnsi"/>
          <w:b/>
          <w:sz w:val="16"/>
        </w:rPr>
        <w:t>________________________</w:t>
      </w:r>
      <w:r w:rsidRPr="00246C8F">
        <w:rPr>
          <w:rFonts w:asciiTheme="majorHAnsi" w:hAnsiTheme="majorHAnsi"/>
          <w:b/>
          <w:sz w:val="16"/>
        </w:rPr>
        <w:t>_____</w:t>
      </w:r>
    </w:p>
    <w:p w:rsidR="00AB478C" w:rsidRPr="00246C8F" w:rsidRDefault="00AB478C">
      <w:pPr>
        <w:pStyle w:val="Corpotesto"/>
        <w:spacing w:after="0"/>
        <w:rPr>
          <w:rFonts w:asciiTheme="majorHAnsi" w:hAnsiTheme="majorHAnsi"/>
          <w:b/>
          <w:sz w:val="22"/>
        </w:rPr>
      </w:pPr>
    </w:p>
    <w:p w:rsidR="00AB478C" w:rsidRPr="00246C8F" w:rsidRDefault="00AB478C">
      <w:pPr>
        <w:widowControl w:val="0"/>
        <w:rPr>
          <w:rFonts w:asciiTheme="majorHAnsi" w:hAnsiTheme="majorHAnsi"/>
          <w:b/>
        </w:rPr>
      </w:pPr>
    </w:p>
    <w:p w:rsidR="00AB478C" w:rsidRPr="00246C8F" w:rsidRDefault="00AB478C">
      <w:pPr>
        <w:widowControl w:val="0"/>
        <w:rPr>
          <w:rFonts w:asciiTheme="majorHAnsi" w:hAnsiTheme="majorHAnsi"/>
          <w:b/>
        </w:rPr>
      </w:pPr>
    </w:p>
    <w:p w:rsidR="00170F15" w:rsidRPr="00246C8F" w:rsidRDefault="00170F15" w:rsidP="00170F15">
      <w:pPr>
        <w:pStyle w:val="Titolo6"/>
        <w:shd w:val="pct25" w:color="auto" w:fill="FFFFFF"/>
        <w:rPr>
          <w:rFonts w:asciiTheme="majorHAnsi" w:hAnsiTheme="majorHAnsi"/>
          <w:sz w:val="26"/>
          <w:szCs w:val="26"/>
        </w:rPr>
      </w:pPr>
      <w:r w:rsidRPr="00246C8F">
        <w:rPr>
          <w:rFonts w:asciiTheme="majorHAnsi" w:hAnsiTheme="majorHAnsi"/>
          <w:sz w:val="26"/>
          <w:szCs w:val="26"/>
        </w:rPr>
        <w:t xml:space="preserve">ORDINANZA </w:t>
      </w:r>
      <w:r>
        <w:rPr>
          <w:rFonts w:asciiTheme="majorHAnsi" w:hAnsiTheme="majorHAnsi"/>
          <w:sz w:val="26"/>
          <w:szCs w:val="26"/>
        </w:rPr>
        <w:t>RISERVATA</w:t>
      </w:r>
    </w:p>
    <w:p w:rsidR="00AB478C" w:rsidRPr="00170F15" w:rsidRDefault="00AB478C">
      <w:pPr>
        <w:widowControl w:val="0"/>
        <w:rPr>
          <w:rFonts w:asciiTheme="majorHAnsi" w:hAnsiTheme="majorHAnsi"/>
          <w:b/>
        </w:rPr>
      </w:pPr>
    </w:p>
    <w:p w:rsidR="00AB478C" w:rsidRPr="00170F15" w:rsidRDefault="00AB478C">
      <w:pPr>
        <w:widowControl w:val="0"/>
        <w:rPr>
          <w:rFonts w:asciiTheme="majorHAnsi" w:hAnsiTheme="majorHAnsi"/>
          <w:b/>
        </w:rPr>
      </w:pPr>
    </w:p>
    <w:p w:rsidR="00AB478C" w:rsidRPr="00170F15" w:rsidRDefault="00AB478C" w:rsidP="00760860">
      <w:pPr>
        <w:widowControl w:val="0"/>
        <w:rPr>
          <w:rFonts w:asciiTheme="majorHAnsi" w:hAnsiTheme="majorHAnsi"/>
          <w:b/>
        </w:rPr>
      </w:pPr>
    </w:p>
    <w:p w:rsidR="00AB478C" w:rsidRPr="00246C8F" w:rsidRDefault="00AB478C" w:rsidP="00760860">
      <w:pPr>
        <w:pStyle w:val="Sottotitolo"/>
        <w:spacing w:after="0"/>
        <w:rPr>
          <w:rFonts w:asciiTheme="majorHAnsi" w:hAnsiTheme="majorHAnsi"/>
          <w:b/>
        </w:rPr>
      </w:pPr>
      <w:r w:rsidRPr="00246C8F">
        <w:rPr>
          <w:rFonts w:asciiTheme="majorHAnsi" w:hAnsiTheme="majorHAnsi"/>
          <w:b/>
        </w:rPr>
        <w:t xml:space="preserve">IL GIUDICE </w:t>
      </w:r>
    </w:p>
    <w:p w:rsidR="00AB478C" w:rsidRDefault="00AB478C" w:rsidP="00760860">
      <w:pPr>
        <w:pStyle w:val="Sottotitolo"/>
        <w:spacing w:after="0"/>
        <w:rPr>
          <w:rFonts w:asciiTheme="majorHAnsi" w:hAnsiTheme="majorHAnsi"/>
          <w:b/>
        </w:rPr>
      </w:pPr>
      <w:r w:rsidRPr="00246C8F">
        <w:rPr>
          <w:rFonts w:asciiTheme="majorHAnsi" w:hAnsiTheme="majorHAnsi"/>
          <w:b/>
        </w:rPr>
        <w:t>D</w:t>
      </w:r>
      <w:r w:rsidR="00B42576">
        <w:rPr>
          <w:rFonts w:asciiTheme="majorHAnsi" w:hAnsiTheme="majorHAnsi"/>
          <w:b/>
        </w:rPr>
        <w:t>ott</w:t>
      </w:r>
      <w:r w:rsidRPr="00246C8F">
        <w:rPr>
          <w:rFonts w:asciiTheme="majorHAnsi" w:hAnsiTheme="majorHAnsi"/>
          <w:b/>
        </w:rPr>
        <w:t xml:space="preserve">. </w:t>
      </w:r>
      <w:r w:rsidR="001569B9" w:rsidRPr="00246C8F">
        <w:rPr>
          <w:rFonts w:asciiTheme="majorHAnsi" w:hAnsiTheme="majorHAnsi"/>
          <w:b/>
        </w:rPr>
        <w:t>Fabrizio Pasquale</w:t>
      </w:r>
    </w:p>
    <w:p w:rsidR="0025023B" w:rsidRPr="00246C8F" w:rsidRDefault="0025023B" w:rsidP="00760860">
      <w:pPr>
        <w:pStyle w:val="Sottotitolo"/>
        <w:spacing w:after="0"/>
        <w:rPr>
          <w:rFonts w:asciiTheme="majorHAnsi" w:hAnsiTheme="majorHAnsi"/>
          <w:b/>
        </w:rPr>
      </w:pPr>
    </w:p>
    <w:p w:rsidR="00AB478C" w:rsidRPr="00246C8F" w:rsidRDefault="00AB478C" w:rsidP="00760860">
      <w:pPr>
        <w:pStyle w:val="Elenco"/>
        <w:ind w:left="0" w:firstLine="0"/>
        <w:rPr>
          <w:rFonts w:asciiTheme="majorHAnsi" w:hAnsiTheme="majorHAnsi"/>
          <w:sz w:val="22"/>
        </w:rPr>
      </w:pPr>
    </w:p>
    <w:p w:rsidR="0044136C" w:rsidRPr="0044136C" w:rsidRDefault="0044136C" w:rsidP="0044136C">
      <w:pPr>
        <w:spacing w:after="120"/>
        <w:ind w:left="181" w:right="278"/>
        <w:jc w:val="both"/>
        <w:rPr>
          <w:rFonts w:asciiTheme="majorHAnsi" w:hAnsiTheme="majorHAnsi"/>
          <w:sz w:val="22"/>
          <w:szCs w:val="22"/>
        </w:rPr>
      </w:pPr>
      <w:r w:rsidRPr="0044136C">
        <w:rPr>
          <w:rFonts w:asciiTheme="majorHAnsi" w:hAnsiTheme="majorHAnsi"/>
          <w:sz w:val="22"/>
          <w:szCs w:val="22"/>
        </w:rPr>
        <w:t xml:space="preserve">A scioglimento della riserva assunta nel procedimento iscritto al n. _______ R.G.A.C.; </w:t>
      </w:r>
    </w:p>
    <w:p w:rsidR="0044136C" w:rsidRPr="0044136C" w:rsidRDefault="0044136C" w:rsidP="0044136C">
      <w:pPr>
        <w:spacing w:after="120"/>
        <w:ind w:left="181" w:right="278"/>
        <w:jc w:val="both"/>
        <w:rPr>
          <w:rFonts w:asciiTheme="majorHAnsi" w:hAnsiTheme="majorHAnsi"/>
          <w:sz w:val="22"/>
          <w:szCs w:val="22"/>
        </w:rPr>
      </w:pPr>
      <w:r w:rsidRPr="0044136C">
        <w:rPr>
          <w:rFonts w:asciiTheme="majorHAnsi" w:hAnsiTheme="majorHAnsi"/>
          <w:sz w:val="22"/>
          <w:szCs w:val="22"/>
        </w:rPr>
        <w:t xml:space="preserve">LETTI gli atti e la documentazione di causa; </w:t>
      </w:r>
    </w:p>
    <w:p w:rsidR="0044136C" w:rsidRPr="0044136C" w:rsidRDefault="0044136C" w:rsidP="0044136C">
      <w:pPr>
        <w:spacing w:after="120"/>
        <w:ind w:left="181" w:right="278"/>
        <w:jc w:val="both"/>
        <w:rPr>
          <w:rFonts w:asciiTheme="majorHAnsi" w:hAnsiTheme="majorHAnsi"/>
          <w:sz w:val="22"/>
          <w:szCs w:val="22"/>
        </w:rPr>
      </w:pPr>
      <w:r w:rsidRPr="0044136C">
        <w:rPr>
          <w:rFonts w:asciiTheme="majorHAnsi" w:hAnsiTheme="majorHAnsi"/>
          <w:sz w:val="22"/>
          <w:szCs w:val="22"/>
        </w:rPr>
        <w:t xml:space="preserve">LETTE le richieste formulate dalle parti all’udienza del </w:t>
      </w:r>
      <w:r w:rsidR="00152E8F">
        <w:rPr>
          <w:rFonts w:asciiTheme="majorHAnsi" w:hAnsiTheme="majorHAnsi"/>
          <w:sz w:val="22"/>
          <w:szCs w:val="22"/>
        </w:rPr>
        <w:t>05.12.2016</w:t>
      </w:r>
      <w:r w:rsidRPr="0044136C">
        <w:rPr>
          <w:rFonts w:asciiTheme="majorHAnsi" w:hAnsiTheme="majorHAnsi"/>
          <w:sz w:val="22"/>
          <w:szCs w:val="22"/>
        </w:rPr>
        <w:t xml:space="preserve">; </w:t>
      </w:r>
    </w:p>
    <w:p w:rsidR="0044136C" w:rsidRDefault="0044136C" w:rsidP="0044136C">
      <w:pPr>
        <w:spacing w:after="120"/>
        <w:ind w:left="181" w:right="278"/>
        <w:jc w:val="center"/>
        <w:rPr>
          <w:rFonts w:asciiTheme="majorHAnsi" w:hAnsiTheme="majorHAnsi"/>
          <w:b/>
          <w:bCs/>
          <w:sz w:val="22"/>
          <w:szCs w:val="22"/>
        </w:rPr>
      </w:pPr>
      <w:r w:rsidRPr="0044136C">
        <w:rPr>
          <w:rFonts w:asciiTheme="majorHAnsi" w:hAnsiTheme="majorHAnsi"/>
          <w:b/>
          <w:bCs/>
          <w:sz w:val="22"/>
          <w:szCs w:val="22"/>
        </w:rPr>
        <w:t>OSSERVA</w:t>
      </w:r>
    </w:p>
    <w:p w:rsidR="00D12399" w:rsidRPr="00152E8F" w:rsidRDefault="00FB62F6" w:rsidP="00934634">
      <w:pPr>
        <w:pStyle w:val="Paragrafoelenco"/>
        <w:numPr>
          <w:ilvl w:val="0"/>
          <w:numId w:val="49"/>
        </w:numPr>
        <w:tabs>
          <w:tab w:val="left" w:pos="567"/>
        </w:tabs>
        <w:spacing w:after="120"/>
        <w:ind w:left="142" w:right="278" w:firstLine="0"/>
        <w:contextualSpacing w:val="0"/>
        <w:jc w:val="both"/>
        <w:rPr>
          <w:rFonts w:asciiTheme="majorHAnsi" w:hAnsiTheme="majorHAnsi"/>
          <w:sz w:val="22"/>
          <w:szCs w:val="22"/>
        </w:rPr>
      </w:pPr>
      <w:r w:rsidRPr="00152E8F">
        <w:rPr>
          <w:rFonts w:asciiTheme="majorHAnsi" w:hAnsiTheme="majorHAnsi"/>
          <w:sz w:val="22"/>
          <w:szCs w:val="22"/>
        </w:rPr>
        <w:t>I</w:t>
      </w:r>
      <w:r w:rsidR="00D12399" w:rsidRPr="00152E8F">
        <w:rPr>
          <w:rFonts w:asciiTheme="majorHAnsi" w:hAnsiTheme="majorHAnsi"/>
          <w:sz w:val="22"/>
          <w:szCs w:val="22"/>
        </w:rPr>
        <w:t xml:space="preserve">l giudizio introdotto </w:t>
      </w:r>
      <w:r w:rsidR="003968B2" w:rsidRPr="00152E8F">
        <w:rPr>
          <w:rFonts w:asciiTheme="majorHAnsi" w:hAnsiTheme="majorHAnsi"/>
          <w:sz w:val="22"/>
          <w:szCs w:val="22"/>
        </w:rPr>
        <w:t>da ________</w:t>
      </w:r>
      <w:r w:rsidR="00D12399" w:rsidRPr="00152E8F">
        <w:rPr>
          <w:rFonts w:asciiTheme="majorHAnsi" w:hAnsiTheme="majorHAnsi"/>
          <w:sz w:val="22"/>
          <w:szCs w:val="22"/>
        </w:rPr>
        <w:t xml:space="preserve"> </w:t>
      </w:r>
      <w:r w:rsidR="00D14977" w:rsidRPr="00152E8F">
        <w:rPr>
          <w:rFonts w:asciiTheme="majorHAnsi" w:hAnsiTheme="majorHAnsi"/>
          <w:sz w:val="22"/>
          <w:szCs w:val="22"/>
        </w:rPr>
        <w:t xml:space="preserve">ha ad oggetto una domanda </w:t>
      </w:r>
      <w:r w:rsidR="00152E8F" w:rsidRPr="00152E8F">
        <w:rPr>
          <w:rFonts w:asciiTheme="majorHAnsi" w:hAnsiTheme="majorHAnsi"/>
          <w:sz w:val="22"/>
          <w:szCs w:val="22"/>
        </w:rPr>
        <w:t>di accertamento della nullità di un contratto di mutuo per applicazione di tassi di interesse usurari</w:t>
      </w:r>
      <w:r w:rsidR="00D14977" w:rsidRPr="00152E8F">
        <w:rPr>
          <w:rFonts w:asciiTheme="majorHAnsi" w:hAnsiTheme="majorHAnsi"/>
          <w:sz w:val="22"/>
          <w:szCs w:val="22"/>
        </w:rPr>
        <w:t xml:space="preserve"> e</w:t>
      </w:r>
      <w:r w:rsidR="00152E8F" w:rsidRPr="00152E8F">
        <w:rPr>
          <w:rFonts w:asciiTheme="majorHAnsi" w:hAnsiTheme="majorHAnsi"/>
          <w:sz w:val="22"/>
          <w:szCs w:val="22"/>
        </w:rPr>
        <w:t>,</w:t>
      </w:r>
      <w:r w:rsidR="00D14977" w:rsidRPr="00152E8F">
        <w:rPr>
          <w:rFonts w:asciiTheme="majorHAnsi" w:hAnsiTheme="majorHAnsi"/>
          <w:sz w:val="22"/>
          <w:szCs w:val="22"/>
        </w:rPr>
        <w:t xml:space="preserve"> pertanto</w:t>
      </w:r>
      <w:r w:rsidR="00152E8F" w:rsidRPr="00152E8F">
        <w:rPr>
          <w:rFonts w:asciiTheme="majorHAnsi" w:hAnsiTheme="majorHAnsi"/>
          <w:sz w:val="22"/>
          <w:szCs w:val="22"/>
        </w:rPr>
        <w:t>,</w:t>
      </w:r>
      <w:r w:rsidR="00D14977" w:rsidRPr="00152E8F">
        <w:rPr>
          <w:rFonts w:asciiTheme="majorHAnsi" w:hAnsiTheme="majorHAnsi"/>
          <w:sz w:val="22"/>
          <w:szCs w:val="22"/>
        </w:rPr>
        <w:t xml:space="preserve"> rientra nel novero delle c</w:t>
      </w:r>
      <w:r w:rsidR="00D12399" w:rsidRPr="00152E8F">
        <w:rPr>
          <w:rFonts w:asciiTheme="majorHAnsi" w:hAnsiTheme="majorHAnsi"/>
          <w:sz w:val="22"/>
          <w:szCs w:val="22"/>
        </w:rPr>
        <w:t>ontroversi</w:t>
      </w:r>
      <w:r w:rsidR="00D14977" w:rsidRPr="00152E8F">
        <w:rPr>
          <w:rFonts w:asciiTheme="majorHAnsi" w:hAnsiTheme="majorHAnsi"/>
          <w:sz w:val="22"/>
          <w:szCs w:val="22"/>
        </w:rPr>
        <w:t>e</w:t>
      </w:r>
      <w:r w:rsidR="00D12399" w:rsidRPr="00152E8F">
        <w:rPr>
          <w:rFonts w:asciiTheme="majorHAnsi" w:hAnsiTheme="majorHAnsi"/>
          <w:sz w:val="22"/>
          <w:szCs w:val="22"/>
        </w:rPr>
        <w:t xml:space="preserve"> in materia di contratti bancari e finanziari, per l</w:t>
      </w:r>
      <w:r w:rsidR="00D14977" w:rsidRPr="00152E8F">
        <w:rPr>
          <w:rFonts w:asciiTheme="majorHAnsi" w:hAnsiTheme="majorHAnsi"/>
          <w:sz w:val="22"/>
          <w:szCs w:val="22"/>
        </w:rPr>
        <w:t>e</w:t>
      </w:r>
      <w:r w:rsidR="00D12399" w:rsidRPr="00152E8F">
        <w:rPr>
          <w:rFonts w:asciiTheme="majorHAnsi" w:hAnsiTheme="majorHAnsi"/>
          <w:sz w:val="22"/>
          <w:szCs w:val="22"/>
        </w:rPr>
        <w:t xml:space="preserve"> qual</w:t>
      </w:r>
      <w:r w:rsidR="00D14977" w:rsidRPr="00152E8F">
        <w:rPr>
          <w:rFonts w:asciiTheme="majorHAnsi" w:hAnsiTheme="majorHAnsi"/>
          <w:sz w:val="22"/>
          <w:szCs w:val="22"/>
        </w:rPr>
        <w:t>i</w:t>
      </w:r>
      <w:r w:rsidR="00D12399" w:rsidRPr="00152E8F">
        <w:rPr>
          <w:rFonts w:asciiTheme="majorHAnsi" w:hAnsiTheme="majorHAnsi"/>
          <w:sz w:val="22"/>
          <w:szCs w:val="22"/>
        </w:rPr>
        <w:t xml:space="preserve"> l’art. 5, comma 1 bis, D.Lgs. n. 28/10 impone il previo esperimento del procedimento di mediazione, come condizione di procedibilità della domanda gi</w:t>
      </w:r>
      <w:r w:rsidRPr="00152E8F">
        <w:rPr>
          <w:rFonts w:asciiTheme="majorHAnsi" w:hAnsiTheme="majorHAnsi"/>
          <w:sz w:val="22"/>
          <w:szCs w:val="22"/>
        </w:rPr>
        <w:t>udiziale.</w:t>
      </w:r>
    </w:p>
    <w:p w:rsidR="00B34246" w:rsidRDefault="00B34246" w:rsidP="00F2745A">
      <w:pPr>
        <w:pStyle w:val="Paragrafoelenco"/>
        <w:numPr>
          <w:ilvl w:val="0"/>
          <w:numId w:val="49"/>
        </w:numPr>
        <w:tabs>
          <w:tab w:val="left" w:pos="567"/>
        </w:tabs>
        <w:spacing w:after="120"/>
        <w:ind w:left="142" w:right="278" w:firstLine="0"/>
        <w:contextualSpacing w:val="0"/>
        <w:jc w:val="both"/>
        <w:rPr>
          <w:rFonts w:asciiTheme="majorHAnsi" w:hAnsiTheme="majorHAnsi"/>
          <w:sz w:val="22"/>
          <w:szCs w:val="22"/>
        </w:rPr>
      </w:pPr>
      <w:r>
        <w:rPr>
          <w:rFonts w:asciiTheme="majorHAnsi" w:hAnsiTheme="majorHAnsi"/>
          <w:sz w:val="22"/>
          <w:szCs w:val="22"/>
        </w:rPr>
        <w:t xml:space="preserve">Dal verbale del primo incontro di mediazione prodotto dall’attore, emerge che la </w:t>
      </w:r>
      <w:r w:rsidR="00E303EA">
        <w:rPr>
          <w:rFonts w:asciiTheme="majorHAnsi" w:hAnsiTheme="majorHAnsi"/>
          <w:sz w:val="22"/>
          <w:szCs w:val="22"/>
        </w:rPr>
        <w:t xml:space="preserve">banca </w:t>
      </w:r>
      <w:r>
        <w:rPr>
          <w:rFonts w:asciiTheme="majorHAnsi" w:hAnsiTheme="majorHAnsi"/>
          <w:sz w:val="22"/>
          <w:szCs w:val="22"/>
        </w:rPr>
        <w:t>odierna convenuta, costituitasi nel presente giudizio e ritualmente invitata a prendere parte alla mediazione, non si è presentata all’incontro</w:t>
      </w:r>
      <w:r w:rsidR="003E5599">
        <w:rPr>
          <w:rFonts w:asciiTheme="majorHAnsi" w:hAnsiTheme="majorHAnsi"/>
          <w:sz w:val="22"/>
          <w:szCs w:val="22"/>
        </w:rPr>
        <w:t xml:space="preserve"> all’uopo fissato dal mediatore</w:t>
      </w:r>
      <w:r>
        <w:rPr>
          <w:rFonts w:asciiTheme="majorHAnsi" w:hAnsiTheme="majorHAnsi"/>
          <w:sz w:val="22"/>
          <w:szCs w:val="22"/>
        </w:rPr>
        <w:t xml:space="preserve">, </w:t>
      </w:r>
      <w:r w:rsidR="003E5599">
        <w:rPr>
          <w:rFonts w:asciiTheme="majorHAnsi" w:hAnsiTheme="majorHAnsi"/>
          <w:sz w:val="22"/>
          <w:szCs w:val="22"/>
        </w:rPr>
        <w:t xml:space="preserve">limitandosi a far pervenire </w:t>
      </w:r>
      <w:r>
        <w:rPr>
          <w:rFonts w:asciiTheme="majorHAnsi" w:hAnsiTheme="majorHAnsi"/>
          <w:sz w:val="22"/>
          <w:szCs w:val="22"/>
        </w:rPr>
        <w:t xml:space="preserve">alla segreteria dell’organismo di mediazione una comunicazione a mezzo p.e.c. con la quale esponeva </w:t>
      </w:r>
      <w:r w:rsidR="003E5599">
        <w:rPr>
          <w:rFonts w:asciiTheme="majorHAnsi" w:hAnsiTheme="majorHAnsi"/>
          <w:sz w:val="22"/>
          <w:szCs w:val="22"/>
        </w:rPr>
        <w:t xml:space="preserve">la propria </w:t>
      </w:r>
      <w:r>
        <w:rPr>
          <w:rFonts w:asciiTheme="majorHAnsi" w:hAnsiTheme="majorHAnsi"/>
          <w:sz w:val="22"/>
          <w:szCs w:val="22"/>
        </w:rPr>
        <w:t xml:space="preserve">intenzione di </w:t>
      </w:r>
      <w:r w:rsidR="003E5599">
        <w:rPr>
          <w:rFonts w:asciiTheme="majorHAnsi" w:hAnsiTheme="majorHAnsi"/>
          <w:sz w:val="22"/>
          <w:szCs w:val="22"/>
        </w:rPr>
        <w:t xml:space="preserve">non </w:t>
      </w:r>
      <w:r>
        <w:rPr>
          <w:rFonts w:asciiTheme="majorHAnsi" w:hAnsiTheme="majorHAnsi"/>
          <w:sz w:val="22"/>
          <w:szCs w:val="22"/>
        </w:rPr>
        <w:t>partecipare all’incontro</w:t>
      </w:r>
      <w:r w:rsidR="00DA2082">
        <w:rPr>
          <w:rFonts w:asciiTheme="majorHAnsi" w:hAnsiTheme="majorHAnsi"/>
          <w:sz w:val="22"/>
          <w:szCs w:val="22"/>
        </w:rPr>
        <w:t xml:space="preserve"> ed</w:t>
      </w:r>
      <w:r>
        <w:rPr>
          <w:rFonts w:asciiTheme="majorHAnsi" w:hAnsiTheme="majorHAnsi"/>
          <w:sz w:val="22"/>
          <w:szCs w:val="22"/>
        </w:rPr>
        <w:t xml:space="preserve"> illustra</w:t>
      </w:r>
      <w:r w:rsidR="00DA2082">
        <w:rPr>
          <w:rFonts w:asciiTheme="majorHAnsi" w:hAnsiTheme="majorHAnsi"/>
          <w:sz w:val="22"/>
          <w:szCs w:val="22"/>
        </w:rPr>
        <w:t>va</w:t>
      </w:r>
      <w:r w:rsidR="003E5599">
        <w:rPr>
          <w:rFonts w:asciiTheme="majorHAnsi" w:hAnsiTheme="majorHAnsi"/>
          <w:sz w:val="22"/>
          <w:szCs w:val="22"/>
        </w:rPr>
        <w:t xml:space="preserve"> in una </w:t>
      </w:r>
      <w:r>
        <w:rPr>
          <w:rFonts w:asciiTheme="majorHAnsi" w:hAnsiTheme="majorHAnsi"/>
          <w:sz w:val="22"/>
          <w:szCs w:val="22"/>
        </w:rPr>
        <w:t>lettera</w:t>
      </w:r>
      <w:r w:rsidR="003E5599">
        <w:rPr>
          <w:rFonts w:asciiTheme="majorHAnsi" w:hAnsiTheme="majorHAnsi"/>
          <w:sz w:val="22"/>
          <w:szCs w:val="22"/>
        </w:rPr>
        <w:t xml:space="preserve"> allegata le ragioni dell</w:t>
      </w:r>
      <w:r w:rsidR="00DA2082">
        <w:rPr>
          <w:rFonts w:asciiTheme="majorHAnsi" w:hAnsiTheme="majorHAnsi"/>
          <w:sz w:val="22"/>
          <w:szCs w:val="22"/>
        </w:rPr>
        <w:t xml:space="preserve">a decisione di rimanere </w:t>
      </w:r>
      <w:r w:rsidR="003E5599">
        <w:rPr>
          <w:rFonts w:asciiTheme="majorHAnsi" w:hAnsiTheme="majorHAnsi"/>
          <w:sz w:val="22"/>
          <w:szCs w:val="22"/>
        </w:rPr>
        <w:t>assen</w:t>
      </w:r>
      <w:r w:rsidR="00DA2082">
        <w:rPr>
          <w:rFonts w:asciiTheme="majorHAnsi" w:hAnsiTheme="majorHAnsi"/>
          <w:sz w:val="22"/>
          <w:szCs w:val="22"/>
        </w:rPr>
        <w:t>te</w:t>
      </w:r>
      <w:r w:rsidR="003E5599">
        <w:rPr>
          <w:rFonts w:asciiTheme="majorHAnsi" w:hAnsiTheme="majorHAnsi"/>
          <w:sz w:val="22"/>
          <w:szCs w:val="22"/>
        </w:rPr>
        <w:t>.</w:t>
      </w:r>
    </w:p>
    <w:p w:rsidR="00602C51" w:rsidRDefault="00DA2082" w:rsidP="00DA2082">
      <w:pPr>
        <w:spacing w:after="120"/>
        <w:ind w:left="181" w:right="278"/>
        <w:jc w:val="both"/>
        <w:rPr>
          <w:rFonts w:asciiTheme="majorHAnsi" w:hAnsiTheme="majorHAnsi"/>
          <w:sz w:val="22"/>
          <w:szCs w:val="22"/>
        </w:rPr>
      </w:pPr>
      <w:r>
        <w:rPr>
          <w:rFonts w:asciiTheme="majorHAnsi" w:hAnsiTheme="majorHAnsi"/>
          <w:bCs/>
          <w:sz w:val="22"/>
          <w:szCs w:val="22"/>
        </w:rPr>
        <w:t xml:space="preserve">A tale riguardo, è opportuno precisare che </w:t>
      </w:r>
      <w:r w:rsidR="00FB62F6">
        <w:rPr>
          <w:rFonts w:asciiTheme="majorHAnsi" w:hAnsiTheme="majorHAnsi"/>
          <w:sz w:val="22"/>
          <w:szCs w:val="22"/>
        </w:rPr>
        <w:t xml:space="preserve">la condotta della parte che non si reca al primo incontro di mediazione e si limita a rappresentare per iscritto </w:t>
      </w:r>
      <w:r>
        <w:rPr>
          <w:rFonts w:asciiTheme="majorHAnsi" w:hAnsiTheme="majorHAnsi"/>
          <w:sz w:val="22"/>
          <w:szCs w:val="22"/>
        </w:rPr>
        <w:t xml:space="preserve">all’organismo di mediazione la decisione </w:t>
      </w:r>
      <w:r w:rsidR="00FB62F6">
        <w:rPr>
          <w:rFonts w:asciiTheme="majorHAnsi" w:hAnsiTheme="majorHAnsi"/>
          <w:sz w:val="22"/>
          <w:szCs w:val="22"/>
        </w:rPr>
        <w:t xml:space="preserve">di </w:t>
      </w:r>
      <w:r>
        <w:rPr>
          <w:rFonts w:asciiTheme="majorHAnsi" w:hAnsiTheme="majorHAnsi"/>
          <w:sz w:val="22"/>
          <w:szCs w:val="22"/>
        </w:rPr>
        <w:t xml:space="preserve">non </w:t>
      </w:r>
      <w:r w:rsidR="00FB62F6">
        <w:rPr>
          <w:rFonts w:asciiTheme="majorHAnsi" w:hAnsiTheme="majorHAnsi"/>
          <w:sz w:val="22"/>
          <w:szCs w:val="22"/>
        </w:rPr>
        <w:t xml:space="preserve">partecipare allo stesso, eventualmente anche </w:t>
      </w:r>
      <w:r w:rsidR="004B681F">
        <w:rPr>
          <w:rFonts w:asciiTheme="majorHAnsi" w:hAnsiTheme="majorHAnsi"/>
          <w:sz w:val="22"/>
          <w:szCs w:val="22"/>
        </w:rPr>
        <w:t xml:space="preserve">illustrandone </w:t>
      </w:r>
      <w:r w:rsidR="00FB62F6">
        <w:rPr>
          <w:rFonts w:asciiTheme="majorHAnsi" w:hAnsiTheme="majorHAnsi"/>
          <w:sz w:val="22"/>
          <w:szCs w:val="22"/>
        </w:rPr>
        <w:t xml:space="preserve">le ragioni, </w:t>
      </w:r>
      <w:r w:rsidR="004B681F">
        <w:rPr>
          <w:rFonts w:asciiTheme="majorHAnsi" w:hAnsiTheme="majorHAnsi"/>
          <w:sz w:val="22"/>
          <w:szCs w:val="22"/>
        </w:rPr>
        <w:t xml:space="preserve">va interpretata </w:t>
      </w:r>
      <w:r w:rsidR="003A4C00">
        <w:rPr>
          <w:rFonts w:asciiTheme="majorHAnsi" w:hAnsiTheme="majorHAnsi"/>
          <w:sz w:val="22"/>
          <w:szCs w:val="22"/>
        </w:rPr>
        <w:t>alla stregua di</w:t>
      </w:r>
      <w:r w:rsidR="00FB62F6">
        <w:rPr>
          <w:rFonts w:asciiTheme="majorHAnsi" w:hAnsiTheme="majorHAnsi"/>
          <w:sz w:val="22"/>
          <w:szCs w:val="22"/>
        </w:rPr>
        <w:t xml:space="preserve"> una assenza ingiustificata della parte invitata, </w:t>
      </w:r>
      <w:r w:rsidR="004B681F">
        <w:rPr>
          <w:rFonts w:asciiTheme="majorHAnsi" w:hAnsiTheme="majorHAnsi"/>
          <w:sz w:val="22"/>
          <w:szCs w:val="22"/>
        </w:rPr>
        <w:t>che la espone al rischio di subire le conseguenze sanzionatorie, sia sul piano processuale che su quello pecuniario, previste dall’art. 8, comma 4 bis, del D. Lgs. n. 28/10. Questo perché, nello spirito della</w:t>
      </w:r>
      <w:r w:rsidR="009F605B">
        <w:rPr>
          <w:rFonts w:asciiTheme="majorHAnsi" w:hAnsiTheme="majorHAnsi"/>
          <w:sz w:val="22"/>
          <w:szCs w:val="22"/>
        </w:rPr>
        <w:t xml:space="preserve"> norma che disciplina lo svolgimento del procedimento di mediazione (art. 8)</w:t>
      </w:r>
      <w:r w:rsidR="004B681F">
        <w:rPr>
          <w:rFonts w:asciiTheme="majorHAnsi" w:hAnsiTheme="majorHAnsi"/>
          <w:sz w:val="22"/>
          <w:szCs w:val="22"/>
        </w:rPr>
        <w:t xml:space="preserve">, </w:t>
      </w:r>
      <w:r w:rsidR="009F605B">
        <w:rPr>
          <w:rFonts w:asciiTheme="majorHAnsi" w:hAnsiTheme="majorHAnsi"/>
          <w:sz w:val="22"/>
          <w:szCs w:val="22"/>
        </w:rPr>
        <w:t>la partecipazione delle parti, sia a</w:t>
      </w:r>
      <w:r w:rsidR="009F605B" w:rsidRPr="009F605B">
        <w:rPr>
          <w:rFonts w:asciiTheme="majorHAnsi" w:hAnsiTheme="majorHAnsi"/>
          <w:sz w:val="22"/>
          <w:szCs w:val="22"/>
        </w:rPr>
        <w:t xml:space="preserve">l primo incontro </w:t>
      </w:r>
      <w:r w:rsidR="009F605B">
        <w:rPr>
          <w:rFonts w:asciiTheme="majorHAnsi" w:hAnsiTheme="majorHAnsi"/>
          <w:sz w:val="22"/>
          <w:szCs w:val="22"/>
        </w:rPr>
        <w:t>ch</w:t>
      </w:r>
      <w:r w:rsidR="009F605B" w:rsidRPr="009F605B">
        <w:rPr>
          <w:rFonts w:asciiTheme="majorHAnsi" w:hAnsiTheme="majorHAnsi"/>
          <w:sz w:val="22"/>
          <w:szCs w:val="22"/>
        </w:rPr>
        <w:t>e agli incontri successivi</w:t>
      </w:r>
      <w:r w:rsidR="009F605B">
        <w:rPr>
          <w:rFonts w:asciiTheme="majorHAnsi" w:hAnsiTheme="majorHAnsi"/>
          <w:sz w:val="22"/>
          <w:szCs w:val="22"/>
        </w:rPr>
        <w:t xml:space="preserve">, rappresenta una condotta assolutamente doverosa, che le stesse non possono </w:t>
      </w:r>
      <w:r w:rsidR="003A4C00">
        <w:rPr>
          <w:rFonts w:asciiTheme="majorHAnsi" w:hAnsiTheme="majorHAnsi"/>
          <w:sz w:val="22"/>
          <w:szCs w:val="22"/>
        </w:rPr>
        <w:t>omettere</w:t>
      </w:r>
      <w:r w:rsidR="009F605B">
        <w:rPr>
          <w:rFonts w:asciiTheme="majorHAnsi" w:hAnsiTheme="majorHAnsi"/>
          <w:sz w:val="22"/>
          <w:szCs w:val="22"/>
        </w:rPr>
        <w:t>, se non in presenza di un giustificato motivo impeditivo che abbia i caratteri della assolutezza e della non temporaneità.</w:t>
      </w:r>
      <w:r w:rsidR="009F605B" w:rsidRPr="009F605B">
        <w:rPr>
          <w:rFonts w:asciiTheme="majorHAnsi" w:hAnsiTheme="majorHAnsi"/>
          <w:sz w:val="22"/>
          <w:szCs w:val="22"/>
        </w:rPr>
        <w:t xml:space="preserve"> </w:t>
      </w:r>
    </w:p>
    <w:p w:rsidR="00FB62F6" w:rsidRDefault="00A52F41" w:rsidP="00DA2082">
      <w:pPr>
        <w:spacing w:after="120"/>
        <w:ind w:left="181" w:right="278"/>
        <w:jc w:val="both"/>
        <w:rPr>
          <w:rFonts w:asciiTheme="majorHAnsi" w:hAnsiTheme="majorHAnsi"/>
          <w:sz w:val="22"/>
          <w:szCs w:val="22"/>
        </w:rPr>
      </w:pPr>
      <w:r>
        <w:rPr>
          <w:rFonts w:asciiTheme="majorHAnsi" w:hAnsiTheme="majorHAnsi"/>
          <w:sz w:val="22"/>
          <w:szCs w:val="22"/>
        </w:rPr>
        <w:t xml:space="preserve">Posta </w:t>
      </w:r>
      <w:r w:rsidR="005C0789">
        <w:rPr>
          <w:rFonts w:asciiTheme="majorHAnsi" w:hAnsiTheme="majorHAnsi"/>
          <w:sz w:val="22"/>
          <w:szCs w:val="22"/>
        </w:rPr>
        <w:t xml:space="preserve">in questi termini </w:t>
      </w:r>
      <w:r>
        <w:rPr>
          <w:rFonts w:asciiTheme="majorHAnsi" w:hAnsiTheme="majorHAnsi"/>
          <w:sz w:val="22"/>
          <w:szCs w:val="22"/>
        </w:rPr>
        <w:t xml:space="preserve">l’obbligatorietà della partecipazione, </w:t>
      </w:r>
      <w:r w:rsidR="003B26AC">
        <w:rPr>
          <w:rFonts w:asciiTheme="majorHAnsi" w:hAnsiTheme="majorHAnsi"/>
          <w:sz w:val="22"/>
          <w:szCs w:val="22"/>
        </w:rPr>
        <w:t xml:space="preserve">deve ritenersi che la prassi, talora adottata dalla parte invitata, di anticipare per iscritto </w:t>
      </w:r>
      <w:r w:rsidR="00602C51">
        <w:rPr>
          <w:rFonts w:asciiTheme="majorHAnsi" w:hAnsiTheme="majorHAnsi"/>
          <w:sz w:val="22"/>
          <w:szCs w:val="22"/>
        </w:rPr>
        <w:t xml:space="preserve">il proprio rifiuto di partecipare al primo incontro, costituisce un atto di </w:t>
      </w:r>
      <w:r w:rsidR="005C0789">
        <w:rPr>
          <w:rFonts w:asciiTheme="majorHAnsi" w:hAnsiTheme="majorHAnsi"/>
          <w:sz w:val="22"/>
          <w:szCs w:val="22"/>
        </w:rPr>
        <w:t xml:space="preserve">mera </w:t>
      </w:r>
      <w:r w:rsidR="00602C51">
        <w:rPr>
          <w:rFonts w:asciiTheme="majorHAnsi" w:hAnsiTheme="majorHAnsi"/>
          <w:sz w:val="22"/>
          <w:szCs w:val="22"/>
        </w:rPr>
        <w:t xml:space="preserve">cortesia, che </w:t>
      </w:r>
      <w:r w:rsidR="00830501">
        <w:rPr>
          <w:rFonts w:asciiTheme="majorHAnsi" w:hAnsiTheme="majorHAnsi"/>
          <w:sz w:val="22"/>
          <w:szCs w:val="22"/>
        </w:rPr>
        <w:t xml:space="preserve">però </w:t>
      </w:r>
      <w:r w:rsidR="00602C51">
        <w:rPr>
          <w:rFonts w:asciiTheme="majorHAnsi" w:hAnsiTheme="majorHAnsi"/>
          <w:sz w:val="22"/>
          <w:szCs w:val="22"/>
        </w:rPr>
        <w:t>non ha alcuna idoneità a giustificare la deliberata assenza della parte</w:t>
      </w:r>
      <w:r w:rsidR="00AB0925">
        <w:rPr>
          <w:rFonts w:asciiTheme="majorHAnsi" w:hAnsiTheme="majorHAnsi"/>
          <w:sz w:val="22"/>
          <w:szCs w:val="22"/>
        </w:rPr>
        <w:t xml:space="preserve"> e ad esonerarla dalle conseguenti responsabilità</w:t>
      </w:r>
      <w:r w:rsidR="00602C51">
        <w:rPr>
          <w:rFonts w:asciiTheme="majorHAnsi" w:hAnsiTheme="majorHAnsi"/>
          <w:sz w:val="22"/>
          <w:szCs w:val="22"/>
        </w:rPr>
        <w:t>.</w:t>
      </w:r>
    </w:p>
    <w:p w:rsidR="00602C51" w:rsidRDefault="00602C51" w:rsidP="00DA2082">
      <w:pPr>
        <w:spacing w:after="120"/>
        <w:ind w:left="181" w:right="278"/>
        <w:jc w:val="both"/>
        <w:rPr>
          <w:rFonts w:asciiTheme="majorHAnsi" w:hAnsiTheme="majorHAnsi"/>
          <w:sz w:val="22"/>
          <w:szCs w:val="22"/>
        </w:rPr>
      </w:pPr>
      <w:r>
        <w:rPr>
          <w:rFonts w:asciiTheme="majorHAnsi" w:hAnsiTheme="majorHAnsi"/>
          <w:sz w:val="22"/>
          <w:szCs w:val="22"/>
        </w:rPr>
        <w:t xml:space="preserve">Quanto, poi, alla enunciazione dei motivi della mancata partecipazione, ove essi – come sovente accade – non </w:t>
      </w:r>
      <w:r w:rsidR="00866FDB">
        <w:rPr>
          <w:rFonts w:asciiTheme="majorHAnsi" w:hAnsiTheme="majorHAnsi"/>
          <w:sz w:val="22"/>
          <w:szCs w:val="22"/>
        </w:rPr>
        <w:t>riguard</w:t>
      </w:r>
      <w:r w:rsidR="005C0789">
        <w:rPr>
          <w:rFonts w:asciiTheme="majorHAnsi" w:hAnsiTheme="majorHAnsi"/>
          <w:sz w:val="22"/>
          <w:szCs w:val="22"/>
        </w:rPr>
        <w:t>i</w:t>
      </w:r>
      <w:r w:rsidR="00866FDB">
        <w:rPr>
          <w:rFonts w:asciiTheme="majorHAnsi" w:hAnsiTheme="majorHAnsi"/>
          <w:sz w:val="22"/>
          <w:szCs w:val="22"/>
        </w:rPr>
        <w:t>no</w:t>
      </w:r>
      <w:r>
        <w:rPr>
          <w:rFonts w:asciiTheme="majorHAnsi" w:hAnsiTheme="majorHAnsi"/>
          <w:sz w:val="22"/>
          <w:szCs w:val="22"/>
        </w:rPr>
        <w:t xml:space="preserve"> le </w:t>
      </w:r>
      <w:r w:rsidR="00866FDB">
        <w:rPr>
          <w:rFonts w:asciiTheme="majorHAnsi" w:hAnsiTheme="majorHAnsi"/>
          <w:sz w:val="22"/>
          <w:szCs w:val="22"/>
        </w:rPr>
        <w:t xml:space="preserve">cause </w:t>
      </w:r>
      <w:r>
        <w:rPr>
          <w:rFonts w:asciiTheme="majorHAnsi" w:hAnsiTheme="majorHAnsi"/>
          <w:sz w:val="22"/>
          <w:szCs w:val="22"/>
        </w:rPr>
        <w:t>che impedisc</w:t>
      </w:r>
      <w:r w:rsidR="005C0789">
        <w:rPr>
          <w:rFonts w:asciiTheme="majorHAnsi" w:hAnsiTheme="majorHAnsi"/>
          <w:sz w:val="22"/>
          <w:szCs w:val="22"/>
        </w:rPr>
        <w:t>o</w:t>
      </w:r>
      <w:r>
        <w:rPr>
          <w:rFonts w:asciiTheme="majorHAnsi" w:hAnsiTheme="majorHAnsi"/>
          <w:sz w:val="22"/>
          <w:szCs w:val="22"/>
        </w:rPr>
        <w:t xml:space="preserve">no oggettivamente alla parte (che pure vorrebbe, ma non ha la </w:t>
      </w:r>
      <w:r w:rsidR="00866FDB">
        <w:rPr>
          <w:rFonts w:asciiTheme="majorHAnsi" w:hAnsiTheme="majorHAnsi"/>
          <w:sz w:val="22"/>
          <w:szCs w:val="22"/>
        </w:rPr>
        <w:t xml:space="preserve">materiale </w:t>
      </w:r>
      <w:r>
        <w:rPr>
          <w:rFonts w:asciiTheme="majorHAnsi" w:hAnsiTheme="majorHAnsi"/>
          <w:sz w:val="22"/>
          <w:szCs w:val="22"/>
        </w:rPr>
        <w:t xml:space="preserve">possibilità) di essere presente al primo incontro, </w:t>
      </w:r>
      <w:r w:rsidR="00866FDB">
        <w:rPr>
          <w:rFonts w:asciiTheme="majorHAnsi" w:hAnsiTheme="majorHAnsi"/>
          <w:sz w:val="22"/>
          <w:szCs w:val="22"/>
        </w:rPr>
        <w:t>ma</w:t>
      </w:r>
      <w:r>
        <w:rPr>
          <w:rFonts w:asciiTheme="majorHAnsi" w:hAnsiTheme="majorHAnsi"/>
          <w:sz w:val="22"/>
          <w:szCs w:val="22"/>
        </w:rPr>
        <w:t xml:space="preserve"> invece concern</w:t>
      </w:r>
      <w:r w:rsidR="00866FDB">
        <w:rPr>
          <w:rFonts w:asciiTheme="majorHAnsi" w:hAnsiTheme="majorHAnsi"/>
          <w:sz w:val="22"/>
          <w:szCs w:val="22"/>
        </w:rPr>
        <w:t xml:space="preserve">ino le ragioni per cui la stessa ritenga di non volere </w:t>
      </w:r>
      <w:r w:rsidR="00866FDB" w:rsidRPr="00866FDB">
        <w:rPr>
          <w:rFonts w:asciiTheme="majorHAnsi" w:hAnsiTheme="majorHAnsi"/>
          <w:sz w:val="22"/>
          <w:szCs w:val="22"/>
        </w:rPr>
        <w:t>iniziare la procedura di mediazione</w:t>
      </w:r>
      <w:r w:rsidR="00866FDB">
        <w:rPr>
          <w:rFonts w:asciiTheme="majorHAnsi" w:hAnsiTheme="majorHAnsi"/>
          <w:sz w:val="22"/>
          <w:szCs w:val="22"/>
        </w:rPr>
        <w:t xml:space="preserve">, </w:t>
      </w:r>
      <w:r w:rsidR="00830501">
        <w:rPr>
          <w:rFonts w:asciiTheme="majorHAnsi" w:hAnsiTheme="majorHAnsi"/>
          <w:sz w:val="22"/>
          <w:szCs w:val="22"/>
        </w:rPr>
        <w:t xml:space="preserve">occorre chiarire </w:t>
      </w:r>
      <w:r w:rsidR="00830501">
        <w:rPr>
          <w:rFonts w:asciiTheme="majorHAnsi" w:hAnsiTheme="majorHAnsi"/>
          <w:sz w:val="22"/>
          <w:szCs w:val="22"/>
        </w:rPr>
        <w:lastRenderedPageBreak/>
        <w:t>che</w:t>
      </w:r>
      <w:r w:rsidR="00AB0925">
        <w:rPr>
          <w:rFonts w:asciiTheme="majorHAnsi" w:hAnsiTheme="majorHAnsi"/>
          <w:sz w:val="22"/>
          <w:szCs w:val="22"/>
        </w:rPr>
        <w:t>, nell’attuale sistema normativo,</w:t>
      </w:r>
      <w:r w:rsidR="00830501">
        <w:rPr>
          <w:rFonts w:asciiTheme="majorHAnsi" w:hAnsiTheme="majorHAnsi"/>
          <w:sz w:val="22"/>
          <w:szCs w:val="22"/>
        </w:rPr>
        <w:t xml:space="preserve"> </w:t>
      </w:r>
      <w:r w:rsidR="00B578D3">
        <w:rPr>
          <w:rFonts w:asciiTheme="majorHAnsi" w:hAnsiTheme="majorHAnsi"/>
          <w:sz w:val="22"/>
          <w:szCs w:val="22"/>
        </w:rPr>
        <w:t>non è mai consentito alle parti di anticipare la discussione sul</w:t>
      </w:r>
      <w:r w:rsidR="001E6364">
        <w:rPr>
          <w:rFonts w:asciiTheme="majorHAnsi" w:hAnsiTheme="majorHAnsi"/>
          <w:sz w:val="22"/>
          <w:szCs w:val="22"/>
        </w:rPr>
        <w:t xml:space="preserve"> tema del</w:t>
      </w:r>
      <w:r w:rsidR="00B578D3">
        <w:rPr>
          <w:rFonts w:asciiTheme="majorHAnsi" w:hAnsiTheme="majorHAnsi"/>
          <w:sz w:val="22"/>
          <w:szCs w:val="22"/>
        </w:rPr>
        <w:t xml:space="preserve">la possibilità di </w:t>
      </w:r>
      <w:r w:rsidR="001E6364">
        <w:rPr>
          <w:rFonts w:asciiTheme="majorHAnsi" w:hAnsiTheme="majorHAnsi"/>
          <w:sz w:val="22"/>
          <w:szCs w:val="22"/>
        </w:rPr>
        <w:t xml:space="preserve">avviare </w:t>
      </w:r>
      <w:r w:rsidR="005C0789">
        <w:rPr>
          <w:rFonts w:asciiTheme="majorHAnsi" w:hAnsiTheme="majorHAnsi"/>
          <w:sz w:val="22"/>
          <w:szCs w:val="22"/>
        </w:rPr>
        <w:t>la</w:t>
      </w:r>
      <w:r w:rsidR="001E6364">
        <w:rPr>
          <w:rFonts w:asciiTheme="majorHAnsi" w:hAnsiTheme="majorHAnsi"/>
          <w:sz w:val="22"/>
          <w:szCs w:val="22"/>
        </w:rPr>
        <w:t xml:space="preserve"> mediazione</w:t>
      </w:r>
      <w:r w:rsidR="005C0789">
        <w:rPr>
          <w:rFonts w:asciiTheme="majorHAnsi" w:hAnsiTheme="majorHAnsi"/>
          <w:sz w:val="22"/>
          <w:szCs w:val="22"/>
        </w:rPr>
        <w:t>,</w:t>
      </w:r>
      <w:r w:rsidR="001E6364">
        <w:rPr>
          <w:rFonts w:asciiTheme="majorHAnsi" w:hAnsiTheme="majorHAnsi"/>
          <w:sz w:val="22"/>
          <w:szCs w:val="22"/>
        </w:rPr>
        <w:t xml:space="preserve"> senza avere prima partecipato personalmente al primo incontro e recepito le informazioni che il mediatore è tenuto a dare circa </w:t>
      </w:r>
      <w:r w:rsidR="001E6364" w:rsidRPr="001E6364">
        <w:rPr>
          <w:rFonts w:asciiTheme="majorHAnsi" w:hAnsiTheme="majorHAnsi"/>
          <w:sz w:val="22"/>
          <w:szCs w:val="22"/>
        </w:rPr>
        <w:t>la funzione e le modalità di svolgimento della mediazione</w:t>
      </w:r>
      <w:r w:rsidR="001E6364">
        <w:rPr>
          <w:rFonts w:asciiTheme="majorHAnsi" w:hAnsiTheme="majorHAnsi"/>
          <w:sz w:val="22"/>
          <w:szCs w:val="22"/>
        </w:rPr>
        <w:t xml:space="preserve">. </w:t>
      </w:r>
    </w:p>
    <w:p w:rsidR="005C0789" w:rsidRDefault="001E6364" w:rsidP="005C0789">
      <w:pPr>
        <w:spacing w:after="120"/>
        <w:ind w:left="181" w:right="278"/>
        <w:jc w:val="both"/>
        <w:rPr>
          <w:rFonts w:asciiTheme="majorHAnsi" w:hAnsiTheme="majorHAnsi"/>
          <w:sz w:val="22"/>
          <w:szCs w:val="22"/>
        </w:rPr>
      </w:pPr>
      <w:r>
        <w:rPr>
          <w:rFonts w:asciiTheme="majorHAnsi" w:hAnsiTheme="majorHAnsi"/>
          <w:sz w:val="22"/>
          <w:szCs w:val="22"/>
        </w:rPr>
        <w:t xml:space="preserve">In altri termini, il diniego del consenso ad </w:t>
      </w:r>
      <w:r w:rsidR="005C0789">
        <w:rPr>
          <w:rFonts w:asciiTheme="majorHAnsi" w:hAnsiTheme="majorHAnsi"/>
          <w:sz w:val="22"/>
          <w:szCs w:val="22"/>
        </w:rPr>
        <w:t xml:space="preserve">intraprendere </w:t>
      </w:r>
      <w:r>
        <w:rPr>
          <w:rFonts w:asciiTheme="majorHAnsi" w:hAnsiTheme="majorHAnsi"/>
          <w:sz w:val="22"/>
          <w:szCs w:val="22"/>
        </w:rPr>
        <w:t xml:space="preserve">un </w:t>
      </w:r>
      <w:r w:rsidR="005C0789">
        <w:rPr>
          <w:rFonts w:asciiTheme="majorHAnsi" w:hAnsiTheme="majorHAnsi"/>
          <w:sz w:val="22"/>
          <w:szCs w:val="22"/>
        </w:rPr>
        <w:t>percorso</w:t>
      </w:r>
      <w:r>
        <w:rPr>
          <w:rFonts w:asciiTheme="majorHAnsi" w:hAnsiTheme="majorHAnsi"/>
          <w:sz w:val="22"/>
          <w:szCs w:val="22"/>
        </w:rPr>
        <w:t xml:space="preserve"> di mediazione può essere validamente espresso solo se la manifestazione di volontà </w:t>
      </w:r>
      <w:r w:rsidR="000B1FB9">
        <w:rPr>
          <w:rFonts w:asciiTheme="majorHAnsi" w:hAnsiTheme="majorHAnsi"/>
          <w:sz w:val="22"/>
          <w:szCs w:val="22"/>
        </w:rPr>
        <w:t xml:space="preserve">negativa </w:t>
      </w:r>
      <w:r>
        <w:rPr>
          <w:rFonts w:asciiTheme="majorHAnsi" w:hAnsiTheme="majorHAnsi"/>
          <w:sz w:val="22"/>
          <w:szCs w:val="22"/>
        </w:rPr>
        <w:t>che la parte esprime</w:t>
      </w:r>
      <w:r w:rsidR="003A4C00">
        <w:rPr>
          <w:rFonts w:asciiTheme="majorHAnsi" w:hAnsiTheme="majorHAnsi"/>
          <w:sz w:val="22"/>
          <w:szCs w:val="22"/>
        </w:rPr>
        <w:t xml:space="preserve"> sia</w:t>
      </w:r>
      <w:r w:rsidR="00C07536">
        <w:rPr>
          <w:rFonts w:asciiTheme="majorHAnsi" w:hAnsiTheme="majorHAnsi"/>
          <w:sz w:val="22"/>
          <w:szCs w:val="22"/>
        </w:rPr>
        <w:t>: a)</w:t>
      </w:r>
      <w:r w:rsidR="003A4C00">
        <w:rPr>
          <w:rFonts w:asciiTheme="majorHAnsi" w:hAnsiTheme="majorHAnsi"/>
          <w:sz w:val="22"/>
          <w:szCs w:val="22"/>
        </w:rPr>
        <w:t xml:space="preserve"> </w:t>
      </w:r>
      <w:r w:rsidR="005B2A84">
        <w:rPr>
          <w:rFonts w:asciiTheme="majorHAnsi" w:hAnsiTheme="majorHAnsi"/>
          <w:sz w:val="22"/>
          <w:szCs w:val="22"/>
        </w:rPr>
        <w:t>innanzitutto,</w:t>
      </w:r>
      <w:r w:rsidR="005C0789">
        <w:rPr>
          <w:rFonts w:asciiTheme="majorHAnsi" w:hAnsiTheme="majorHAnsi"/>
          <w:sz w:val="22"/>
          <w:szCs w:val="22"/>
        </w:rPr>
        <w:t xml:space="preserve"> </w:t>
      </w:r>
      <w:r w:rsidR="005C0789" w:rsidRPr="005C0789">
        <w:rPr>
          <w:rFonts w:asciiTheme="majorHAnsi" w:hAnsiTheme="majorHAnsi"/>
          <w:sz w:val="22"/>
          <w:szCs w:val="22"/>
        </w:rPr>
        <w:t>precedut</w:t>
      </w:r>
      <w:r w:rsidR="005C0789">
        <w:rPr>
          <w:rFonts w:asciiTheme="majorHAnsi" w:hAnsiTheme="majorHAnsi"/>
          <w:sz w:val="22"/>
          <w:szCs w:val="22"/>
        </w:rPr>
        <w:t>a</w:t>
      </w:r>
      <w:r w:rsidR="005C0789" w:rsidRPr="005C0789">
        <w:rPr>
          <w:rFonts w:asciiTheme="majorHAnsi" w:hAnsiTheme="majorHAnsi"/>
          <w:sz w:val="22"/>
          <w:szCs w:val="22"/>
        </w:rPr>
        <w:t xml:space="preserve"> da </w:t>
      </w:r>
      <w:r w:rsidR="005C0789">
        <w:rPr>
          <w:rFonts w:asciiTheme="majorHAnsi" w:hAnsiTheme="majorHAnsi"/>
          <w:sz w:val="22"/>
          <w:szCs w:val="22"/>
        </w:rPr>
        <w:t>un’</w:t>
      </w:r>
      <w:r w:rsidR="005C0789" w:rsidRPr="005C0789">
        <w:rPr>
          <w:rFonts w:asciiTheme="majorHAnsi" w:hAnsiTheme="majorHAnsi"/>
          <w:sz w:val="22"/>
          <w:szCs w:val="22"/>
        </w:rPr>
        <w:t xml:space="preserve">adeguata </w:t>
      </w:r>
      <w:r w:rsidR="000B1FB9">
        <w:rPr>
          <w:rFonts w:asciiTheme="majorHAnsi" w:hAnsiTheme="majorHAnsi"/>
          <w:sz w:val="22"/>
          <w:szCs w:val="22"/>
        </w:rPr>
        <w:t xml:space="preserve">opera di </w:t>
      </w:r>
      <w:r w:rsidR="005C0789" w:rsidRPr="005C0789">
        <w:rPr>
          <w:rFonts w:asciiTheme="majorHAnsi" w:hAnsiTheme="majorHAnsi"/>
          <w:sz w:val="22"/>
          <w:szCs w:val="22"/>
        </w:rPr>
        <w:t xml:space="preserve">informazione </w:t>
      </w:r>
      <w:r w:rsidR="000B1FB9">
        <w:rPr>
          <w:rFonts w:asciiTheme="majorHAnsi" w:hAnsiTheme="majorHAnsi"/>
          <w:sz w:val="22"/>
          <w:szCs w:val="22"/>
        </w:rPr>
        <w:t xml:space="preserve">del mediatore </w:t>
      </w:r>
      <w:r w:rsidR="005C0789" w:rsidRPr="005C0789">
        <w:rPr>
          <w:rFonts w:asciiTheme="majorHAnsi" w:hAnsiTheme="majorHAnsi"/>
          <w:sz w:val="22"/>
          <w:szCs w:val="22"/>
        </w:rPr>
        <w:t>circa l</w:t>
      </w:r>
      <w:r w:rsidR="00C07536">
        <w:rPr>
          <w:rFonts w:asciiTheme="majorHAnsi" w:hAnsiTheme="majorHAnsi"/>
          <w:sz w:val="22"/>
          <w:szCs w:val="22"/>
        </w:rPr>
        <w:t xml:space="preserve">a </w:t>
      </w:r>
      <w:r w:rsidR="00C07536" w:rsidRPr="00C07536">
        <w:rPr>
          <w:rFonts w:asciiTheme="majorHAnsi" w:hAnsiTheme="majorHAnsi"/>
          <w:i/>
          <w:sz w:val="22"/>
          <w:szCs w:val="22"/>
        </w:rPr>
        <w:t>ratio</w:t>
      </w:r>
      <w:r w:rsidR="00C07536">
        <w:rPr>
          <w:rFonts w:asciiTheme="majorHAnsi" w:hAnsiTheme="majorHAnsi"/>
          <w:sz w:val="22"/>
          <w:szCs w:val="22"/>
        </w:rPr>
        <w:t xml:space="preserve"> </w:t>
      </w:r>
      <w:r w:rsidR="005C0789">
        <w:rPr>
          <w:rFonts w:asciiTheme="majorHAnsi" w:hAnsiTheme="majorHAnsi"/>
          <w:sz w:val="22"/>
          <w:szCs w:val="22"/>
        </w:rPr>
        <w:t>dell’istituto, l</w:t>
      </w:r>
      <w:r w:rsidR="005C0789" w:rsidRPr="005C0789">
        <w:rPr>
          <w:rFonts w:asciiTheme="majorHAnsi" w:hAnsiTheme="majorHAnsi"/>
          <w:sz w:val="22"/>
          <w:szCs w:val="22"/>
        </w:rPr>
        <w:t xml:space="preserve">e modalità di </w:t>
      </w:r>
      <w:r w:rsidR="005C0789">
        <w:rPr>
          <w:rFonts w:asciiTheme="majorHAnsi" w:hAnsiTheme="majorHAnsi"/>
          <w:sz w:val="22"/>
          <w:szCs w:val="22"/>
        </w:rPr>
        <w:t>svolgimento della procedura</w:t>
      </w:r>
      <w:r w:rsidR="005C0789" w:rsidRPr="005C0789">
        <w:rPr>
          <w:rFonts w:asciiTheme="majorHAnsi" w:hAnsiTheme="majorHAnsi"/>
          <w:sz w:val="22"/>
          <w:szCs w:val="22"/>
        </w:rPr>
        <w:t xml:space="preserve">, i </w:t>
      </w:r>
      <w:r w:rsidR="005C0789">
        <w:rPr>
          <w:rFonts w:asciiTheme="majorHAnsi" w:hAnsiTheme="majorHAnsi"/>
          <w:sz w:val="22"/>
          <w:szCs w:val="22"/>
        </w:rPr>
        <w:t>possibili vantaggi rispetto ad una soluzione giudiziale della controversia</w:t>
      </w:r>
      <w:r w:rsidR="005C0789" w:rsidRPr="005C0789">
        <w:rPr>
          <w:rFonts w:asciiTheme="majorHAnsi" w:hAnsiTheme="majorHAnsi"/>
          <w:sz w:val="22"/>
          <w:szCs w:val="22"/>
        </w:rPr>
        <w:t xml:space="preserve">, i rischi ragionevolmente prevedibili </w:t>
      </w:r>
      <w:r w:rsidR="00C07536">
        <w:rPr>
          <w:rFonts w:asciiTheme="majorHAnsi" w:hAnsiTheme="majorHAnsi"/>
          <w:sz w:val="22"/>
          <w:szCs w:val="22"/>
        </w:rPr>
        <w:t xml:space="preserve">di un eventuale dissenso </w:t>
      </w:r>
      <w:r w:rsidR="005C0789" w:rsidRPr="005C0789">
        <w:rPr>
          <w:rFonts w:asciiTheme="majorHAnsi" w:hAnsiTheme="majorHAnsi"/>
          <w:sz w:val="22"/>
          <w:szCs w:val="22"/>
        </w:rPr>
        <w:t>e</w:t>
      </w:r>
      <w:r w:rsidR="005C0789">
        <w:rPr>
          <w:rFonts w:asciiTheme="majorHAnsi" w:hAnsiTheme="majorHAnsi"/>
          <w:sz w:val="22"/>
          <w:szCs w:val="22"/>
        </w:rPr>
        <w:t xml:space="preserve"> </w:t>
      </w:r>
      <w:r w:rsidR="00C07536">
        <w:rPr>
          <w:rFonts w:asciiTheme="majorHAnsi" w:hAnsiTheme="majorHAnsi"/>
          <w:sz w:val="22"/>
          <w:szCs w:val="22"/>
        </w:rPr>
        <w:t xml:space="preserve">l'esistenza di efficaci esiti </w:t>
      </w:r>
      <w:r w:rsidR="005C0789" w:rsidRPr="005C0789">
        <w:rPr>
          <w:rFonts w:asciiTheme="majorHAnsi" w:hAnsiTheme="majorHAnsi"/>
          <w:sz w:val="22"/>
          <w:szCs w:val="22"/>
        </w:rPr>
        <w:t>altern</w:t>
      </w:r>
      <w:r w:rsidR="00C07536">
        <w:rPr>
          <w:rFonts w:asciiTheme="majorHAnsi" w:hAnsiTheme="majorHAnsi"/>
          <w:sz w:val="22"/>
          <w:szCs w:val="22"/>
        </w:rPr>
        <w:t>ativi del conflitto; b)</w:t>
      </w:r>
      <w:r w:rsidR="00E034D6">
        <w:rPr>
          <w:rFonts w:asciiTheme="majorHAnsi" w:hAnsiTheme="majorHAnsi"/>
          <w:sz w:val="22"/>
          <w:szCs w:val="22"/>
        </w:rPr>
        <w:t xml:space="preserve"> </w:t>
      </w:r>
      <w:r w:rsidR="000B1FB9">
        <w:rPr>
          <w:rFonts w:asciiTheme="majorHAnsi" w:hAnsiTheme="majorHAnsi"/>
          <w:sz w:val="22"/>
          <w:szCs w:val="22"/>
        </w:rPr>
        <w:t>per altro verso</w:t>
      </w:r>
      <w:r w:rsidR="00E034D6">
        <w:rPr>
          <w:rFonts w:asciiTheme="majorHAnsi" w:hAnsiTheme="majorHAnsi"/>
          <w:sz w:val="22"/>
          <w:szCs w:val="22"/>
        </w:rPr>
        <w:t>,</w:t>
      </w:r>
      <w:r w:rsidR="00C07536">
        <w:rPr>
          <w:rFonts w:asciiTheme="majorHAnsi" w:hAnsiTheme="majorHAnsi"/>
          <w:sz w:val="22"/>
          <w:szCs w:val="22"/>
        </w:rPr>
        <w:t xml:space="preserve"> supp</w:t>
      </w:r>
      <w:r w:rsidR="000B1FB9">
        <w:rPr>
          <w:rFonts w:asciiTheme="majorHAnsi" w:hAnsiTheme="majorHAnsi"/>
          <w:sz w:val="22"/>
          <w:szCs w:val="22"/>
        </w:rPr>
        <w:t>ortata</w:t>
      </w:r>
      <w:r w:rsidR="00C07536">
        <w:rPr>
          <w:rFonts w:asciiTheme="majorHAnsi" w:hAnsiTheme="majorHAnsi"/>
          <w:sz w:val="22"/>
          <w:szCs w:val="22"/>
        </w:rPr>
        <w:t xml:space="preserve"> da </w:t>
      </w:r>
      <w:r w:rsidR="009E557C">
        <w:rPr>
          <w:rFonts w:asciiTheme="majorHAnsi" w:hAnsiTheme="majorHAnsi"/>
          <w:sz w:val="22"/>
          <w:szCs w:val="22"/>
        </w:rPr>
        <w:t xml:space="preserve">adeguate </w:t>
      </w:r>
      <w:r w:rsidR="000B1FB9">
        <w:rPr>
          <w:rFonts w:asciiTheme="majorHAnsi" w:hAnsiTheme="majorHAnsi"/>
          <w:sz w:val="22"/>
          <w:szCs w:val="22"/>
        </w:rPr>
        <w:t>ragioni giustificatrici</w:t>
      </w:r>
      <w:r w:rsidR="00C07536">
        <w:rPr>
          <w:rFonts w:asciiTheme="majorHAnsi" w:hAnsiTheme="majorHAnsi"/>
          <w:sz w:val="22"/>
          <w:szCs w:val="22"/>
        </w:rPr>
        <w:t xml:space="preserve"> </w:t>
      </w:r>
      <w:r w:rsidR="009E557C">
        <w:rPr>
          <w:rFonts w:asciiTheme="majorHAnsi" w:hAnsiTheme="majorHAnsi"/>
          <w:sz w:val="22"/>
          <w:szCs w:val="22"/>
        </w:rPr>
        <w:t xml:space="preserve">che </w:t>
      </w:r>
      <w:r w:rsidR="000B1FB9">
        <w:rPr>
          <w:rFonts w:asciiTheme="majorHAnsi" w:hAnsiTheme="majorHAnsi"/>
          <w:sz w:val="22"/>
          <w:szCs w:val="22"/>
        </w:rPr>
        <w:t xml:space="preserve">siano non solo pertinenti </w:t>
      </w:r>
      <w:r w:rsidR="009E557C">
        <w:rPr>
          <w:rFonts w:asciiTheme="majorHAnsi" w:hAnsiTheme="majorHAnsi"/>
          <w:sz w:val="22"/>
          <w:szCs w:val="22"/>
        </w:rPr>
        <w:t>rispetto al merito della controversia</w:t>
      </w:r>
      <w:r w:rsidR="000B1FB9">
        <w:rPr>
          <w:rFonts w:asciiTheme="majorHAnsi" w:hAnsiTheme="majorHAnsi"/>
          <w:sz w:val="22"/>
          <w:szCs w:val="22"/>
        </w:rPr>
        <w:t xml:space="preserve">, ma anche </w:t>
      </w:r>
      <w:r w:rsidR="009E557C">
        <w:rPr>
          <w:rFonts w:asciiTheme="majorHAnsi" w:hAnsiTheme="majorHAnsi"/>
          <w:sz w:val="22"/>
          <w:szCs w:val="22"/>
        </w:rPr>
        <w:t xml:space="preserve">dotate di plausibilità logica, prima ancora che giuridica, tali non essendo, ad esempio, quelle fondate sulla convinzione </w:t>
      </w:r>
      <w:r w:rsidR="003A4C00">
        <w:rPr>
          <w:rFonts w:asciiTheme="majorHAnsi" w:hAnsiTheme="majorHAnsi"/>
          <w:sz w:val="22"/>
          <w:szCs w:val="22"/>
        </w:rPr>
        <w:t>della insuperabilità dei motivi di contrasto</w:t>
      </w:r>
      <w:r w:rsidR="009E557C">
        <w:rPr>
          <w:rFonts w:asciiTheme="majorHAnsi" w:hAnsiTheme="majorHAnsi"/>
          <w:sz w:val="22"/>
          <w:szCs w:val="22"/>
        </w:rPr>
        <w:t xml:space="preserve"> (cfr., sul punto, precedente pronuncia di questo tribunale </w:t>
      </w:r>
      <w:r w:rsidR="003A4C00">
        <w:rPr>
          <w:rFonts w:asciiTheme="majorHAnsi" w:hAnsiTheme="majorHAnsi"/>
          <w:sz w:val="22"/>
          <w:szCs w:val="22"/>
        </w:rPr>
        <w:t>su</w:t>
      </w:r>
      <w:r w:rsidR="00293254">
        <w:rPr>
          <w:rFonts w:asciiTheme="majorHAnsi" w:hAnsiTheme="majorHAnsi"/>
          <w:sz w:val="22"/>
          <w:szCs w:val="22"/>
        </w:rPr>
        <w:t xml:space="preserve">lle caratteristiche </w:t>
      </w:r>
      <w:r w:rsidR="003A4C00">
        <w:rPr>
          <w:rFonts w:asciiTheme="majorHAnsi" w:hAnsiTheme="majorHAnsi"/>
          <w:sz w:val="22"/>
          <w:szCs w:val="22"/>
        </w:rPr>
        <w:t>del rifiuto di proseguire oltre il primo incontro</w:t>
      </w:r>
      <w:r w:rsidR="009E557C">
        <w:rPr>
          <w:rFonts w:asciiTheme="majorHAnsi" w:hAnsiTheme="majorHAnsi"/>
          <w:sz w:val="22"/>
          <w:szCs w:val="22"/>
        </w:rPr>
        <w:t xml:space="preserve"> – Trib. Vasto, ord. 23.04.2016).</w:t>
      </w:r>
    </w:p>
    <w:p w:rsidR="002B165C" w:rsidRDefault="002B165C" w:rsidP="005C0789">
      <w:pPr>
        <w:spacing w:after="120"/>
        <w:ind w:left="181" w:right="278"/>
        <w:jc w:val="both"/>
        <w:rPr>
          <w:rFonts w:asciiTheme="majorHAnsi" w:hAnsiTheme="majorHAnsi"/>
          <w:sz w:val="22"/>
          <w:szCs w:val="22"/>
        </w:rPr>
      </w:pPr>
      <w:r>
        <w:rPr>
          <w:rFonts w:asciiTheme="majorHAnsi" w:hAnsiTheme="majorHAnsi"/>
          <w:sz w:val="22"/>
          <w:szCs w:val="22"/>
        </w:rPr>
        <w:t xml:space="preserve">Parafrasando </w:t>
      </w:r>
      <w:r w:rsidR="000B1FB9">
        <w:rPr>
          <w:rFonts w:asciiTheme="majorHAnsi" w:hAnsiTheme="majorHAnsi"/>
          <w:sz w:val="22"/>
          <w:szCs w:val="22"/>
        </w:rPr>
        <w:t xml:space="preserve">una </w:t>
      </w:r>
      <w:r>
        <w:rPr>
          <w:rFonts w:asciiTheme="majorHAnsi" w:hAnsiTheme="majorHAnsi"/>
          <w:sz w:val="22"/>
          <w:szCs w:val="22"/>
        </w:rPr>
        <w:t>terminologia invalsa in ambito medico, il dissenso alla mediazione</w:t>
      </w:r>
      <w:r w:rsidR="00AB3ED3">
        <w:rPr>
          <w:rFonts w:asciiTheme="majorHAnsi" w:hAnsiTheme="majorHAnsi"/>
          <w:sz w:val="22"/>
          <w:szCs w:val="22"/>
        </w:rPr>
        <w:t>, ai fini della sua validità,</w:t>
      </w:r>
      <w:r>
        <w:rPr>
          <w:rFonts w:asciiTheme="majorHAnsi" w:hAnsiTheme="majorHAnsi"/>
          <w:sz w:val="22"/>
          <w:szCs w:val="22"/>
        </w:rPr>
        <w:t xml:space="preserve"> deve essere </w:t>
      </w:r>
      <w:r w:rsidR="000B1FB9">
        <w:rPr>
          <w:rFonts w:asciiTheme="majorHAnsi" w:hAnsiTheme="majorHAnsi"/>
          <w:sz w:val="22"/>
          <w:szCs w:val="22"/>
        </w:rPr>
        <w:t xml:space="preserve">non solo </w:t>
      </w:r>
      <w:r>
        <w:rPr>
          <w:rFonts w:asciiTheme="majorHAnsi" w:hAnsiTheme="majorHAnsi"/>
          <w:sz w:val="22"/>
          <w:szCs w:val="22"/>
        </w:rPr>
        <w:t xml:space="preserve">personale, </w:t>
      </w:r>
      <w:r w:rsidR="000B1FB9">
        <w:rPr>
          <w:rFonts w:asciiTheme="majorHAnsi" w:hAnsiTheme="majorHAnsi"/>
          <w:sz w:val="22"/>
          <w:szCs w:val="22"/>
        </w:rPr>
        <w:t xml:space="preserve">ma anche </w:t>
      </w:r>
      <w:r>
        <w:rPr>
          <w:rFonts w:asciiTheme="majorHAnsi" w:hAnsiTheme="majorHAnsi"/>
          <w:sz w:val="22"/>
          <w:szCs w:val="22"/>
        </w:rPr>
        <w:t>consapevole, informato e, soprattutto, motivato.</w:t>
      </w:r>
    </w:p>
    <w:p w:rsidR="008958FF" w:rsidRDefault="00E034D6" w:rsidP="005C0789">
      <w:pPr>
        <w:spacing w:after="120"/>
        <w:ind w:left="181" w:right="278"/>
        <w:jc w:val="both"/>
        <w:rPr>
          <w:rFonts w:asciiTheme="majorHAnsi" w:hAnsiTheme="majorHAnsi"/>
          <w:sz w:val="22"/>
          <w:szCs w:val="22"/>
        </w:rPr>
      </w:pPr>
      <w:r>
        <w:rPr>
          <w:rFonts w:asciiTheme="majorHAnsi" w:hAnsiTheme="majorHAnsi"/>
          <w:sz w:val="22"/>
          <w:szCs w:val="22"/>
        </w:rPr>
        <w:t xml:space="preserve">Orbene, quando la parte invitata, senza partecipare alle attività informative e di interpellanza da espletarsi al primo incontro, annuncia per iscritto la propria assenza, provvedendo ad illustrare le ragioni che la inducono a decidere di non voler iniziare una mediazione, si deve ritenere che il dissenso </w:t>
      </w:r>
      <w:r w:rsidR="008958FF">
        <w:rPr>
          <w:rFonts w:asciiTheme="majorHAnsi" w:hAnsiTheme="majorHAnsi"/>
          <w:sz w:val="22"/>
          <w:szCs w:val="22"/>
        </w:rPr>
        <w:t xml:space="preserve">così manifestato </w:t>
      </w:r>
      <w:r>
        <w:rPr>
          <w:rFonts w:asciiTheme="majorHAnsi" w:hAnsiTheme="majorHAnsi"/>
          <w:sz w:val="22"/>
          <w:szCs w:val="22"/>
        </w:rPr>
        <w:t xml:space="preserve">non sia stato validamente espresso, perché – a prescindere dalla validità delle </w:t>
      </w:r>
      <w:r w:rsidR="008958FF">
        <w:rPr>
          <w:rFonts w:asciiTheme="majorHAnsi" w:hAnsiTheme="majorHAnsi"/>
          <w:sz w:val="22"/>
          <w:szCs w:val="22"/>
        </w:rPr>
        <w:t xml:space="preserve">argomentazioni giustificative – la parte non si è </w:t>
      </w:r>
      <w:r w:rsidR="000B1FB9">
        <w:rPr>
          <w:rFonts w:asciiTheme="majorHAnsi" w:hAnsiTheme="majorHAnsi"/>
          <w:sz w:val="22"/>
          <w:szCs w:val="22"/>
        </w:rPr>
        <w:t>posta</w:t>
      </w:r>
      <w:r w:rsidR="008958FF">
        <w:rPr>
          <w:rFonts w:asciiTheme="majorHAnsi" w:hAnsiTheme="majorHAnsi"/>
          <w:sz w:val="22"/>
          <w:szCs w:val="22"/>
        </w:rPr>
        <w:t xml:space="preserve"> nelle condizioni di esprimere una volontà consapevole ed informata. </w:t>
      </w:r>
    </w:p>
    <w:p w:rsidR="00E034D6" w:rsidRPr="005C0789" w:rsidRDefault="008958FF" w:rsidP="005C0789">
      <w:pPr>
        <w:spacing w:after="120"/>
        <w:ind w:left="181" w:right="278"/>
        <w:jc w:val="both"/>
        <w:rPr>
          <w:rFonts w:asciiTheme="majorHAnsi" w:hAnsiTheme="majorHAnsi"/>
          <w:sz w:val="22"/>
          <w:szCs w:val="22"/>
        </w:rPr>
      </w:pPr>
      <w:r>
        <w:rPr>
          <w:rFonts w:asciiTheme="majorHAnsi" w:hAnsiTheme="majorHAnsi"/>
          <w:sz w:val="22"/>
          <w:szCs w:val="22"/>
        </w:rPr>
        <w:t>Ne deriva che l’organismo di mediazione non è tenuto a prendere in considerazione o</w:t>
      </w:r>
      <w:r w:rsidR="000B1FB9">
        <w:rPr>
          <w:rFonts w:asciiTheme="majorHAnsi" w:hAnsiTheme="majorHAnsi"/>
          <w:sz w:val="22"/>
          <w:szCs w:val="22"/>
        </w:rPr>
        <w:t xml:space="preserve"> ad</w:t>
      </w:r>
      <w:r>
        <w:rPr>
          <w:rFonts w:asciiTheme="majorHAnsi" w:hAnsiTheme="majorHAnsi"/>
          <w:sz w:val="22"/>
          <w:szCs w:val="22"/>
        </w:rPr>
        <w:t xml:space="preserve"> esaminare nel merito detta comunicazione</w:t>
      </w:r>
      <w:r w:rsidR="000B1FB9">
        <w:rPr>
          <w:rFonts w:asciiTheme="majorHAnsi" w:hAnsiTheme="majorHAnsi"/>
          <w:sz w:val="22"/>
          <w:szCs w:val="22"/>
        </w:rPr>
        <w:t xml:space="preserve"> scritta</w:t>
      </w:r>
      <w:r>
        <w:rPr>
          <w:rFonts w:asciiTheme="majorHAnsi" w:hAnsiTheme="majorHAnsi"/>
          <w:sz w:val="22"/>
          <w:szCs w:val="22"/>
        </w:rPr>
        <w:t>, se non a fini strettamente attinenti a profili organizzativi e logistici per la celebrazione del primo incontro.</w:t>
      </w:r>
    </w:p>
    <w:p w:rsidR="00A65AF3" w:rsidRDefault="00A65AF3" w:rsidP="005A5BF0">
      <w:pPr>
        <w:pStyle w:val="Paragrafoelenco"/>
        <w:numPr>
          <w:ilvl w:val="0"/>
          <w:numId w:val="49"/>
        </w:numPr>
        <w:tabs>
          <w:tab w:val="left" w:pos="567"/>
        </w:tabs>
        <w:spacing w:after="120"/>
        <w:ind w:left="142" w:right="278" w:firstLine="0"/>
        <w:contextualSpacing w:val="0"/>
        <w:jc w:val="both"/>
        <w:rPr>
          <w:rFonts w:asciiTheme="majorHAnsi" w:hAnsiTheme="majorHAnsi"/>
          <w:sz w:val="22"/>
          <w:szCs w:val="22"/>
        </w:rPr>
      </w:pPr>
      <w:r>
        <w:rPr>
          <w:rFonts w:asciiTheme="majorHAnsi" w:hAnsiTheme="majorHAnsi"/>
          <w:sz w:val="22"/>
          <w:szCs w:val="22"/>
        </w:rPr>
        <w:t xml:space="preserve">Sulla scorta delle considerazioni innanzi espresse, </w:t>
      </w:r>
      <w:r w:rsidR="002E7F38">
        <w:rPr>
          <w:rFonts w:asciiTheme="majorHAnsi" w:hAnsiTheme="majorHAnsi"/>
          <w:sz w:val="22"/>
          <w:szCs w:val="22"/>
        </w:rPr>
        <w:t xml:space="preserve">va rilevato che, nel caso in esame, la </w:t>
      </w:r>
      <w:r w:rsidR="00E303EA">
        <w:rPr>
          <w:rFonts w:asciiTheme="majorHAnsi" w:hAnsiTheme="majorHAnsi"/>
          <w:sz w:val="22"/>
          <w:szCs w:val="22"/>
        </w:rPr>
        <w:t>banca</w:t>
      </w:r>
      <w:r w:rsidR="009309B4">
        <w:rPr>
          <w:rFonts w:asciiTheme="majorHAnsi" w:hAnsiTheme="majorHAnsi"/>
          <w:sz w:val="22"/>
          <w:szCs w:val="22"/>
        </w:rPr>
        <w:t xml:space="preserve"> non ha partecipato al primo incontro ed ha illustrato i motivi di tale scelta in una lettera allegata alla comunicazione inviata alla segreteria dell’organismo di mediazione, del cui contenuto, però, il mediatore non ha dato conto nel verbale del primo incontro.</w:t>
      </w:r>
    </w:p>
    <w:p w:rsidR="009309B4" w:rsidRDefault="009309B4" w:rsidP="009309B4">
      <w:pPr>
        <w:pStyle w:val="Paragrafoelenco"/>
        <w:tabs>
          <w:tab w:val="left" w:pos="567"/>
        </w:tabs>
        <w:spacing w:after="120"/>
        <w:ind w:left="142" w:right="278"/>
        <w:contextualSpacing w:val="0"/>
        <w:jc w:val="both"/>
        <w:rPr>
          <w:rFonts w:asciiTheme="majorHAnsi" w:hAnsiTheme="majorHAnsi"/>
          <w:sz w:val="22"/>
          <w:szCs w:val="22"/>
        </w:rPr>
      </w:pPr>
      <w:r>
        <w:rPr>
          <w:rFonts w:asciiTheme="majorHAnsi" w:hAnsiTheme="majorHAnsi"/>
          <w:sz w:val="22"/>
          <w:szCs w:val="22"/>
        </w:rPr>
        <w:t xml:space="preserve">Posto che, se si fosse trattato di ragioni oggettivamente impeditive della volontà della parte di essere presente, il mediatore avrebbe avuto </w:t>
      </w:r>
      <w:r w:rsidR="00FC7AC9">
        <w:rPr>
          <w:rFonts w:asciiTheme="majorHAnsi" w:hAnsiTheme="majorHAnsi"/>
          <w:sz w:val="22"/>
          <w:szCs w:val="22"/>
        </w:rPr>
        <w:t>il dovere</w:t>
      </w:r>
      <w:r w:rsidR="00E17FB9">
        <w:rPr>
          <w:rFonts w:asciiTheme="majorHAnsi" w:hAnsiTheme="majorHAnsi"/>
          <w:sz w:val="22"/>
          <w:szCs w:val="22"/>
        </w:rPr>
        <w:t xml:space="preserve"> professionale</w:t>
      </w:r>
      <w:r w:rsidR="00FC7AC9">
        <w:rPr>
          <w:rFonts w:asciiTheme="majorHAnsi" w:hAnsiTheme="majorHAnsi"/>
          <w:sz w:val="22"/>
          <w:szCs w:val="22"/>
        </w:rPr>
        <w:t>,</w:t>
      </w:r>
      <w:r>
        <w:rPr>
          <w:rFonts w:asciiTheme="majorHAnsi" w:hAnsiTheme="majorHAnsi"/>
          <w:sz w:val="22"/>
          <w:szCs w:val="22"/>
        </w:rPr>
        <w:t xml:space="preserve"> non solo di darne </w:t>
      </w:r>
      <w:r w:rsidR="00AB3ED3">
        <w:rPr>
          <w:rFonts w:asciiTheme="majorHAnsi" w:hAnsiTheme="majorHAnsi"/>
          <w:sz w:val="22"/>
          <w:szCs w:val="22"/>
        </w:rPr>
        <w:t>atto</w:t>
      </w:r>
      <w:r>
        <w:rPr>
          <w:rFonts w:asciiTheme="majorHAnsi" w:hAnsiTheme="majorHAnsi"/>
          <w:sz w:val="22"/>
          <w:szCs w:val="22"/>
        </w:rPr>
        <w:t xml:space="preserve"> nel verbale, ma anche di adottare ogni opportuna iniziativa finalizzata ad assicurare la </w:t>
      </w:r>
      <w:r w:rsidRPr="00295EF8">
        <w:rPr>
          <w:rFonts w:asciiTheme="majorHAnsi" w:hAnsiTheme="majorHAnsi"/>
          <w:sz w:val="22"/>
          <w:szCs w:val="22"/>
        </w:rPr>
        <w:t>presenza</w:t>
      </w:r>
      <w:r>
        <w:rPr>
          <w:rFonts w:asciiTheme="majorHAnsi" w:hAnsiTheme="majorHAnsi"/>
          <w:sz w:val="22"/>
          <w:szCs w:val="22"/>
        </w:rPr>
        <w:t xml:space="preserve"> </w:t>
      </w:r>
      <w:r w:rsidRPr="00295EF8">
        <w:rPr>
          <w:rFonts w:asciiTheme="majorHAnsi" w:hAnsiTheme="majorHAnsi"/>
          <w:sz w:val="22"/>
          <w:szCs w:val="22"/>
        </w:rPr>
        <w:t>personale dell</w:t>
      </w:r>
      <w:r>
        <w:rPr>
          <w:rFonts w:asciiTheme="majorHAnsi" w:hAnsiTheme="majorHAnsi"/>
          <w:sz w:val="22"/>
          <w:szCs w:val="22"/>
        </w:rPr>
        <w:t>a</w:t>
      </w:r>
      <w:r w:rsidRPr="00295EF8">
        <w:rPr>
          <w:rFonts w:asciiTheme="majorHAnsi" w:hAnsiTheme="majorHAnsi"/>
          <w:sz w:val="22"/>
          <w:szCs w:val="22"/>
        </w:rPr>
        <w:t xml:space="preserve"> </w:t>
      </w:r>
      <w:r>
        <w:rPr>
          <w:rFonts w:asciiTheme="majorHAnsi" w:hAnsiTheme="majorHAnsi"/>
          <w:sz w:val="22"/>
          <w:szCs w:val="22"/>
        </w:rPr>
        <w:t>stessa</w:t>
      </w:r>
      <w:r w:rsidRPr="00295EF8">
        <w:rPr>
          <w:rFonts w:asciiTheme="majorHAnsi" w:hAnsiTheme="majorHAnsi"/>
          <w:sz w:val="22"/>
          <w:szCs w:val="22"/>
        </w:rPr>
        <w:t>,</w:t>
      </w:r>
      <w:r>
        <w:rPr>
          <w:rFonts w:asciiTheme="majorHAnsi" w:hAnsiTheme="majorHAnsi"/>
          <w:sz w:val="22"/>
          <w:szCs w:val="22"/>
        </w:rPr>
        <w:t xml:space="preserve"> ad esempio </w:t>
      </w:r>
      <w:r w:rsidRPr="00295EF8">
        <w:rPr>
          <w:rFonts w:asciiTheme="majorHAnsi" w:hAnsiTheme="majorHAnsi"/>
          <w:sz w:val="22"/>
          <w:szCs w:val="22"/>
        </w:rPr>
        <w:t>disponendo</w:t>
      </w:r>
      <w:r>
        <w:rPr>
          <w:rFonts w:asciiTheme="majorHAnsi" w:hAnsiTheme="majorHAnsi"/>
          <w:sz w:val="22"/>
          <w:szCs w:val="22"/>
        </w:rPr>
        <w:t xml:space="preserve"> – </w:t>
      </w:r>
      <w:r w:rsidRPr="00295EF8">
        <w:rPr>
          <w:rFonts w:asciiTheme="majorHAnsi" w:hAnsiTheme="majorHAnsi"/>
          <w:sz w:val="22"/>
          <w:szCs w:val="22"/>
        </w:rPr>
        <w:t>se</w:t>
      </w:r>
      <w:r>
        <w:rPr>
          <w:rFonts w:asciiTheme="majorHAnsi" w:hAnsiTheme="majorHAnsi"/>
          <w:sz w:val="22"/>
          <w:szCs w:val="22"/>
        </w:rPr>
        <w:t xml:space="preserve"> n</w:t>
      </w:r>
      <w:r w:rsidRPr="00295EF8">
        <w:rPr>
          <w:rFonts w:asciiTheme="majorHAnsi" w:hAnsiTheme="majorHAnsi"/>
          <w:sz w:val="22"/>
          <w:szCs w:val="22"/>
        </w:rPr>
        <w:t>ecessario –</w:t>
      </w:r>
      <w:r>
        <w:rPr>
          <w:rFonts w:asciiTheme="majorHAnsi" w:hAnsiTheme="majorHAnsi"/>
          <w:sz w:val="22"/>
          <w:szCs w:val="22"/>
        </w:rPr>
        <w:t xml:space="preserve"> </w:t>
      </w:r>
      <w:r w:rsidRPr="00295EF8">
        <w:rPr>
          <w:rFonts w:asciiTheme="majorHAnsi" w:hAnsiTheme="majorHAnsi"/>
          <w:sz w:val="22"/>
          <w:szCs w:val="22"/>
        </w:rPr>
        <w:t xml:space="preserve">un </w:t>
      </w:r>
      <w:r>
        <w:rPr>
          <w:rFonts w:asciiTheme="majorHAnsi" w:hAnsiTheme="majorHAnsi"/>
          <w:sz w:val="22"/>
          <w:szCs w:val="22"/>
        </w:rPr>
        <w:t>rinvio del</w:t>
      </w:r>
      <w:r w:rsidRPr="00295EF8">
        <w:rPr>
          <w:rFonts w:asciiTheme="majorHAnsi" w:hAnsiTheme="majorHAnsi"/>
          <w:sz w:val="22"/>
          <w:szCs w:val="22"/>
        </w:rPr>
        <w:t xml:space="preserve"> </w:t>
      </w:r>
      <w:r>
        <w:rPr>
          <w:rFonts w:asciiTheme="majorHAnsi" w:hAnsiTheme="majorHAnsi"/>
          <w:sz w:val="22"/>
          <w:szCs w:val="22"/>
        </w:rPr>
        <w:t>p</w:t>
      </w:r>
      <w:r w:rsidRPr="00295EF8">
        <w:rPr>
          <w:rFonts w:asciiTheme="majorHAnsi" w:hAnsiTheme="majorHAnsi"/>
          <w:sz w:val="22"/>
          <w:szCs w:val="22"/>
        </w:rPr>
        <w:t>rimo incontro</w:t>
      </w:r>
      <w:r>
        <w:rPr>
          <w:rFonts w:asciiTheme="majorHAnsi" w:hAnsiTheme="majorHAnsi"/>
          <w:sz w:val="22"/>
          <w:szCs w:val="22"/>
        </w:rPr>
        <w:t xml:space="preserve"> (cfr., in tal senso, Trib. Vasto, ord. 23.06.2015</w:t>
      </w:r>
      <w:r w:rsidR="00FC7AC9">
        <w:rPr>
          <w:rFonts w:asciiTheme="majorHAnsi" w:hAnsiTheme="majorHAnsi"/>
          <w:sz w:val="22"/>
          <w:szCs w:val="22"/>
        </w:rPr>
        <w:t xml:space="preserve">, in tema di obblighi di verbalizzazione e di attivazione del mediatore), </w:t>
      </w:r>
      <w:r w:rsidR="004C09ED">
        <w:rPr>
          <w:rFonts w:asciiTheme="majorHAnsi" w:hAnsiTheme="majorHAnsi"/>
          <w:sz w:val="22"/>
          <w:szCs w:val="22"/>
        </w:rPr>
        <w:t>può ragionevolmente</w:t>
      </w:r>
      <w:r w:rsidR="00667598">
        <w:rPr>
          <w:rFonts w:asciiTheme="majorHAnsi" w:hAnsiTheme="majorHAnsi"/>
          <w:sz w:val="22"/>
          <w:szCs w:val="22"/>
        </w:rPr>
        <w:t xml:space="preserve"> ritenersi, anche in considerazione dell’oggetto della controversia (</w:t>
      </w:r>
      <w:r w:rsidR="00E303EA">
        <w:rPr>
          <w:rFonts w:asciiTheme="majorHAnsi" w:hAnsiTheme="majorHAnsi"/>
          <w:sz w:val="22"/>
          <w:szCs w:val="22"/>
        </w:rPr>
        <w:t>accertamento</w:t>
      </w:r>
      <w:r w:rsidR="00667598">
        <w:rPr>
          <w:rFonts w:asciiTheme="majorHAnsi" w:hAnsiTheme="majorHAnsi"/>
          <w:sz w:val="22"/>
          <w:szCs w:val="22"/>
        </w:rPr>
        <w:t xml:space="preserve"> </w:t>
      </w:r>
      <w:r w:rsidR="00E303EA">
        <w:rPr>
          <w:rFonts w:asciiTheme="majorHAnsi" w:hAnsiTheme="majorHAnsi"/>
          <w:sz w:val="22"/>
          <w:szCs w:val="22"/>
        </w:rPr>
        <w:t>della usurarietà dei tassi di interesse praticati nel contratto di mutuo</w:t>
      </w:r>
      <w:r w:rsidR="00667598">
        <w:rPr>
          <w:rFonts w:asciiTheme="majorHAnsi" w:hAnsiTheme="majorHAnsi"/>
          <w:sz w:val="22"/>
          <w:szCs w:val="22"/>
        </w:rPr>
        <w:t xml:space="preserve">) e della natura della parte invitata (istituto bancario), </w:t>
      </w:r>
      <w:r w:rsidR="004C09ED">
        <w:rPr>
          <w:rFonts w:asciiTheme="majorHAnsi" w:hAnsiTheme="majorHAnsi"/>
          <w:sz w:val="22"/>
          <w:szCs w:val="22"/>
        </w:rPr>
        <w:t xml:space="preserve">che le ragioni della mancata partecipazione al primo incontro vertessero sul merito della controversia e, come tali, </w:t>
      </w:r>
      <w:r w:rsidR="00793D50">
        <w:rPr>
          <w:rFonts w:asciiTheme="majorHAnsi" w:hAnsiTheme="majorHAnsi"/>
          <w:sz w:val="22"/>
          <w:szCs w:val="22"/>
        </w:rPr>
        <w:t xml:space="preserve">non potevano – per le ragioni innanzi esposte – essere utilmente addotte dalla banca a giustificazione del proprio rifiuto di </w:t>
      </w:r>
      <w:r w:rsidR="00E17FB9">
        <w:rPr>
          <w:rFonts w:asciiTheme="majorHAnsi" w:hAnsiTheme="majorHAnsi"/>
          <w:sz w:val="22"/>
          <w:szCs w:val="22"/>
        </w:rPr>
        <w:t xml:space="preserve">partecipare al primo incontro e, tantomeno, di </w:t>
      </w:r>
      <w:r w:rsidR="00793D50">
        <w:rPr>
          <w:rFonts w:asciiTheme="majorHAnsi" w:hAnsiTheme="majorHAnsi"/>
          <w:sz w:val="22"/>
          <w:szCs w:val="22"/>
        </w:rPr>
        <w:t xml:space="preserve">iniziare la mediazione, </w:t>
      </w:r>
      <w:r w:rsidR="00243F07">
        <w:rPr>
          <w:rFonts w:asciiTheme="majorHAnsi" w:hAnsiTheme="majorHAnsi"/>
          <w:sz w:val="22"/>
          <w:szCs w:val="22"/>
        </w:rPr>
        <w:t>atteso</w:t>
      </w:r>
      <w:r w:rsidR="00793D50">
        <w:rPr>
          <w:rFonts w:asciiTheme="majorHAnsi" w:hAnsiTheme="majorHAnsi"/>
          <w:sz w:val="22"/>
          <w:szCs w:val="22"/>
        </w:rPr>
        <w:t xml:space="preserve"> che </w:t>
      </w:r>
      <w:r w:rsidR="00243F07">
        <w:rPr>
          <w:rFonts w:asciiTheme="majorHAnsi" w:hAnsiTheme="majorHAnsi"/>
          <w:sz w:val="22"/>
          <w:szCs w:val="22"/>
        </w:rPr>
        <w:t xml:space="preserve">il dissenso non solo </w:t>
      </w:r>
      <w:r w:rsidR="00E17FB9">
        <w:rPr>
          <w:rFonts w:asciiTheme="majorHAnsi" w:hAnsiTheme="majorHAnsi"/>
          <w:sz w:val="22"/>
          <w:szCs w:val="22"/>
        </w:rPr>
        <w:t xml:space="preserve">appare fondato su argomentazioni delle quali non è possibile apprezzare la </w:t>
      </w:r>
      <w:r w:rsidR="00293254">
        <w:rPr>
          <w:rFonts w:asciiTheme="majorHAnsi" w:hAnsiTheme="majorHAnsi"/>
          <w:sz w:val="22"/>
          <w:szCs w:val="22"/>
        </w:rPr>
        <w:t>portata</w:t>
      </w:r>
      <w:r w:rsidR="00E17FB9">
        <w:rPr>
          <w:rFonts w:asciiTheme="majorHAnsi" w:hAnsiTheme="majorHAnsi"/>
          <w:sz w:val="22"/>
          <w:szCs w:val="22"/>
        </w:rPr>
        <w:t xml:space="preserve"> giustificativa, ma</w:t>
      </w:r>
      <w:r w:rsidR="00AB3ED3">
        <w:rPr>
          <w:rFonts w:asciiTheme="majorHAnsi" w:hAnsiTheme="majorHAnsi"/>
          <w:sz w:val="22"/>
          <w:szCs w:val="22"/>
        </w:rPr>
        <w:t xml:space="preserve"> - </w:t>
      </w:r>
      <w:r w:rsidR="00E17FB9">
        <w:rPr>
          <w:rFonts w:asciiTheme="majorHAnsi" w:hAnsiTheme="majorHAnsi"/>
          <w:sz w:val="22"/>
          <w:szCs w:val="22"/>
        </w:rPr>
        <w:t>prima ancora</w:t>
      </w:r>
      <w:r w:rsidR="00AB3ED3">
        <w:rPr>
          <w:rFonts w:asciiTheme="majorHAnsi" w:hAnsiTheme="majorHAnsi"/>
          <w:sz w:val="22"/>
          <w:szCs w:val="22"/>
        </w:rPr>
        <w:t xml:space="preserve"> - </w:t>
      </w:r>
      <w:r w:rsidR="00243F07">
        <w:rPr>
          <w:rFonts w:asciiTheme="majorHAnsi" w:hAnsiTheme="majorHAnsi"/>
          <w:sz w:val="22"/>
          <w:szCs w:val="22"/>
        </w:rPr>
        <w:t>non è stato preceduto dalla necessaria attività di informazione ed interpellanza riservata al mediatore al primo incontro</w:t>
      </w:r>
      <w:r w:rsidR="00E17FB9">
        <w:rPr>
          <w:rFonts w:asciiTheme="majorHAnsi" w:hAnsiTheme="majorHAnsi"/>
          <w:sz w:val="22"/>
          <w:szCs w:val="22"/>
        </w:rPr>
        <w:t xml:space="preserve"> ed, per di più, non è dato sapere se è </w:t>
      </w:r>
      <w:r w:rsidR="00E17FB9">
        <w:rPr>
          <w:rFonts w:asciiTheme="majorHAnsi" w:hAnsiTheme="majorHAnsi"/>
          <w:sz w:val="22"/>
          <w:szCs w:val="22"/>
        </w:rPr>
        <w:lastRenderedPageBreak/>
        <w:t xml:space="preserve">stato espresso dalla parte personalmente </w:t>
      </w:r>
      <w:r w:rsidR="00FC44D4">
        <w:rPr>
          <w:rFonts w:asciiTheme="majorHAnsi" w:hAnsiTheme="majorHAnsi"/>
          <w:sz w:val="22"/>
          <w:szCs w:val="22"/>
        </w:rPr>
        <w:t>(come la legge impone</w:t>
      </w:r>
      <w:r w:rsidR="00293254">
        <w:rPr>
          <w:rFonts w:asciiTheme="majorHAnsi" w:hAnsiTheme="majorHAnsi"/>
          <w:sz w:val="22"/>
          <w:szCs w:val="22"/>
        </w:rPr>
        <w:t xml:space="preserve"> di fare</w:t>
      </w:r>
      <w:r w:rsidR="00FC44D4">
        <w:rPr>
          <w:rFonts w:asciiTheme="majorHAnsi" w:hAnsiTheme="majorHAnsi"/>
          <w:sz w:val="22"/>
          <w:szCs w:val="22"/>
        </w:rPr>
        <w:t xml:space="preserve">) </w:t>
      </w:r>
      <w:r w:rsidR="00E17FB9">
        <w:rPr>
          <w:rFonts w:asciiTheme="majorHAnsi" w:hAnsiTheme="majorHAnsi"/>
          <w:sz w:val="22"/>
          <w:szCs w:val="22"/>
        </w:rPr>
        <w:t>ovvero dal suo difensore</w:t>
      </w:r>
      <w:r w:rsidR="00FC44D4">
        <w:rPr>
          <w:rFonts w:asciiTheme="majorHAnsi" w:hAnsiTheme="majorHAnsi"/>
          <w:sz w:val="22"/>
          <w:szCs w:val="22"/>
        </w:rPr>
        <w:t xml:space="preserve"> (nel qual caso</w:t>
      </w:r>
      <w:r w:rsidR="00AB3ED3">
        <w:rPr>
          <w:rFonts w:asciiTheme="majorHAnsi" w:hAnsiTheme="majorHAnsi"/>
          <w:sz w:val="22"/>
          <w:szCs w:val="22"/>
        </w:rPr>
        <w:t>, sussisterebbe un ulteriore vizio di validità del dissenso)</w:t>
      </w:r>
      <w:r w:rsidR="00243F07">
        <w:rPr>
          <w:rFonts w:asciiTheme="majorHAnsi" w:hAnsiTheme="majorHAnsi"/>
          <w:sz w:val="22"/>
          <w:szCs w:val="22"/>
        </w:rPr>
        <w:t>.</w:t>
      </w:r>
    </w:p>
    <w:p w:rsidR="00FA28D4" w:rsidRPr="005E5A3B" w:rsidRDefault="00243F07" w:rsidP="00D12399">
      <w:pPr>
        <w:pStyle w:val="Paragrafoelenco"/>
        <w:numPr>
          <w:ilvl w:val="0"/>
          <w:numId w:val="49"/>
        </w:numPr>
        <w:tabs>
          <w:tab w:val="left" w:pos="567"/>
        </w:tabs>
        <w:spacing w:after="120"/>
        <w:ind w:left="181" w:right="278" w:firstLine="0"/>
        <w:contextualSpacing w:val="0"/>
        <w:jc w:val="both"/>
        <w:rPr>
          <w:rFonts w:asciiTheme="majorHAnsi" w:hAnsiTheme="majorHAnsi"/>
          <w:sz w:val="22"/>
          <w:szCs w:val="22"/>
        </w:rPr>
      </w:pPr>
      <w:r w:rsidRPr="005E5A3B">
        <w:rPr>
          <w:rFonts w:asciiTheme="majorHAnsi" w:hAnsiTheme="majorHAnsi"/>
          <w:sz w:val="22"/>
          <w:szCs w:val="22"/>
        </w:rPr>
        <w:t>Per tali motivi</w:t>
      </w:r>
      <w:r w:rsidR="00AB3ED3" w:rsidRPr="005E5A3B">
        <w:rPr>
          <w:rFonts w:asciiTheme="majorHAnsi" w:hAnsiTheme="majorHAnsi"/>
          <w:sz w:val="22"/>
          <w:szCs w:val="22"/>
        </w:rPr>
        <w:t xml:space="preserve">, visto che la parte invitata non ha partecipato senza giustificato motivo al procedimento di mediazione, ricorrono i presupposti per adottare, </w:t>
      </w:r>
      <w:r w:rsidR="00D12399" w:rsidRPr="005E5A3B">
        <w:rPr>
          <w:rFonts w:asciiTheme="majorHAnsi" w:hAnsiTheme="majorHAnsi"/>
          <w:sz w:val="22"/>
          <w:szCs w:val="22"/>
        </w:rPr>
        <w:t>ai sensi dell’art. 8, comma 4 bis, del D. Lgs. n. 28</w:t>
      </w:r>
      <w:r w:rsidR="004B681F" w:rsidRPr="005E5A3B">
        <w:rPr>
          <w:rFonts w:asciiTheme="majorHAnsi" w:hAnsiTheme="majorHAnsi"/>
          <w:sz w:val="22"/>
          <w:szCs w:val="22"/>
        </w:rPr>
        <w:t>/</w:t>
      </w:r>
      <w:r w:rsidR="00D12399" w:rsidRPr="005E5A3B">
        <w:rPr>
          <w:rFonts w:asciiTheme="majorHAnsi" w:hAnsiTheme="majorHAnsi"/>
          <w:sz w:val="22"/>
          <w:szCs w:val="22"/>
        </w:rPr>
        <w:t xml:space="preserve">10, </w:t>
      </w:r>
      <w:r w:rsidR="00AB3ED3" w:rsidRPr="005E5A3B">
        <w:rPr>
          <w:rFonts w:asciiTheme="majorHAnsi" w:hAnsiTheme="majorHAnsi"/>
          <w:sz w:val="22"/>
          <w:szCs w:val="22"/>
        </w:rPr>
        <w:t xml:space="preserve">una </w:t>
      </w:r>
      <w:r w:rsidR="00D12399" w:rsidRPr="005E5A3B">
        <w:rPr>
          <w:rFonts w:asciiTheme="majorHAnsi" w:hAnsiTheme="majorHAnsi"/>
          <w:sz w:val="22"/>
          <w:szCs w:val="22"/>
        </w:rPr>
        <w:t xml:space="preserve">pronunciata </w:t>
      </w:r>
      <w:r w:rsidR="00AB3ED3" w:rsidRPr="005E5A3B">
        <w:rPr>
          <w:rFonts w:asciiTheme="majorHAnsi" w:hAnsiTheme="majorHAnsi"/>
          <w:sz w:val="22"/>
          <w:szCs w:val="22"/>
        </w:rPr>
        <w:t xml:space="preserve">di </w:t>
      </w:r>
      <w:r w:rsidR="00D12399" w:rsidRPr="005E5A3B">
        <w:rPr>
          <w:rFonts w:asciiTheme="majorHAnsi" w:hAnsiTheme="majorHAnsi"/>
          <w:sz w:val="22"/>
          <w:szCs w:val="22"/>
        </w:rPr>
        <w:t xml:space="preserve">condanna </w:t>
      </w:r>
      <w:r w:rsidR="00AB3ED3" w:rsidRPr="005E5A3B">
        <w:rPr>
          <w:rFonts w:asciiTheme="majorHAnsi" w:hAnsiTheme="majorHAnsi"/>
          <w:sz w:val="22"/>
          <w:szCs w:val="22"/>
        </w:rPr>
        <w:t>della stessa</w:t>
      </w:r>
      <w:r w:rsidR="005E5A3B" w:rsidRPr="005E5A3B">
        <w:rPr>
          <w:rFonts w:asciiTheme="majorHAnsi" w:hAnsiTheme="majorHAnsi"/>
          <w:sz w:val="22"/>
          <w:szCs w:val="22"/>
        </w:rPr>
        <w:t xml:space="preserve"> (che </w:t>
      </w:r>
      <w:r w:rsidR="00293254">
        <w:rPr>
          <w:rFonts w:asciiTheme="majorHAnsi" w:hAnsiTheme="majorHAnsi"/>
          <w:sz w:val="22"/>
          <w:szCs w:val="22"/>
        </w:rPr>
        <w:t xml:space="preserve">si </w:t>
      </w:r>
      <w:r w:rsidR="005E5A3B" w:rsidRPr="005E5A3B">
        <w:rPr>
          <w:rFonts w:asciiTheme="majorHAnsi" w:hAnsiTheme="majorHAnsi"/>
          <w:sz w:val="22"/>
          <w:szCs w:val="22"/>
        </w:rPr>
        <w:t>è ritualmente costituita in giudizio)</w:t>
      </w:r>
      <w:r w:rsidR="00AB3ED3" w:rsidRPr="005E5A3B">
        <w:rPr>
          <w:rFonts w:asciiTheme="majorHAnsi" w:hAnsiTheme="majorHAnsi"/>
          <w:sz w:val="22"/>
          <w:szCs w:val="22"/>
        </w:rPr>
        <w:t xml:space="preserve"> </w:t>
      </w:r>
      <w:r w:rsidR="00D12399" w:rsidRPr="005E5A3B">
        <w:rPr>
          <w:rFonts w:asciiTheme="majorHAnsi" w:hAnsiTheme="majorHAnsi"/>
          <w:sz w:val="22"/>
          <w:szCs w:val="22"/>
        </w:rPr>
        <w:t>al versamento all’entrata del bilancio dello Stato di una somma di importo corrispondente al contributo unificato dovuto per il giudizio</w:t>
      </w:r>
      <w:r w:rsidR="005E5A3B" w:rsidRPr="005E5A3B">
        <w:rPr>
          <w:rFonts w:asciiTheme="majorHAnsi" w:hAnsiTheme="majorHAnsi"/>
          <w:sz w:val="22"/>
          <w:szCs w:val="22"/>
        </w:rPr>
        <w:t xml:space="preserve">. La </w:t>
      </w:r>
      <w:r w:rsidR="00FA28D4" w:rsidRPr="005E5A3B">
        <w:rPr>
          <w:rFonts w:asciiTheme="majorHAnsi" w:hAnsiTheme="majorHAnsi"/>
          <w:sz w:val="22"/>
          <w:szCs w:val="22"/>
        </w:rPr>
        <w:t>lettera della citata disposizione, in virtù dell’uso da parte del legislatore del tempo indicativo presente, induce a ritenere obbligatoria la pronuncia di condanna in questione ogniqualvolta la parte che non ha partecipato al procedimento non fornisca una idonea giustificazione alla propria condotta</w:t>
      </w:r>
      <w:r w:rsidR="005E5A3B" w:rsidRPr="005E5A3B">
        <w:rPr>
          <w:rFonts w:asciiTheme="majorHAnsi" w:hAnsiTheme="majorHAnsi"/>
          <w:sz w:val="22"/>
          <w:szCs w:val="22"/>
        </w:rPr>
        <w:t>.</w:t>
      </w:r>
    </w:p>
    <w:p w:rsidR="00D12399" w:rsidRDefault="005E5A3B" w:rsidP="00D12399">
      <w:pPr>
        <w:spacing w:after="120"/>
        <w:ind w:left="181" w:right="278"/>
        <w:jc w:val="both"/>
        <w:rPr>
          <w:rFonts w:asciiTheme="majorHAnsi" w:hAnsiTheme="majorHAnsi"/>
          <w:sz w:val="22"/>
          <w:szCs w:val="22"/>
        </w:rPr>
      </w:pPr>
      <w:r>
        <w:rPr>
          <w:rFonts w:asciiTheme="majorHAnsi" w:hAnsiTheme="majorHAnsi"/>
          <w:sz w:val="22"/>
          <w:szCs w:val="22"/>
        </w:rPr>
        <w:t>Sulla questione della applicabilità della predetta disposizione anche in corso di</w:t>
      </w:r>
      <w:r w:rsidRPr="00FA28D4">
        <w:rPr>
          <w:rFonts w:asciiTheme="majorHAnsi" w:hAnsiTheme="majorHAnsi"/>
          <w:sz w:val="22"/>
          <w:szCs w:val="22"/>
        </w:rPr>
        <w:t xml:space="preserve"> </w:t>
      </w:r>
      <w:r>
        <w:rPr>
          <w:rFonts w:asciiTheme="majorHAnsi" w:hAnsiTheme="majorHAnsi"/>
          <w:sz w:val="22"/>
          <w:szCs w:val="22"/>
        </w:rPr>
        <w:t xml:space="preserve">causa, questo giudicante ritiene che </w:t>
      </w:r>
      <w:r w:rsidR="00FA28D4" w:rsidRPr="00FA28D4">
        <w:rPr>
          <w:rFonts w:asciiTheme="majorHAnsi" w:hAnsiTheme="majorHAnsi"/>
          <w:sz w:val="22"/>
          <w:szCs w:val="22"/>
        </w:rPr>
        <w:t>l’irrogazione della sanzione pecuniaria prescind</w:t>
      </w:r>
      <w:r>
        <w:rPr>
          <w:rFonts w:asciiTheme="majorHAnsi" w:hAnsiTheme="majorHAnsi"/>
          <w:sz w:val="22"/>
          <w:szCs w:val="22"/>
        </w:rPr>
        <w:t>a</w:t>
      </w:r>
      <w:r w:rsidR="00FA28D4" w:rsidRPr="00FA28D4">
        <w:rPr>
          <w:rFonts w:asciiTheme="majorHAnsi" w:hAnsiTheme="majorHAnsi"/>
          <w:sz w:val="22"/>
          <w:szCs w:val="22"/>
        </w:rPr>
        <w:t xml:space="preserve"> del tutto dall’esito del giudizio e non </w:t>
      </w:r>
      <w:r>
        <w:rPr>
          <w:rFonts w:asciiTheme="majorHAnsi" w:hAnsiTheme="majorHAnsi"/>
          <w:sz w:val="22"/>
          <w:szCs w:val="22"/>
        </w:rPr>
        <w:t xml:space="preserve">sia </w:t>
      </w:r>
      <w:r w:rsidR="00FA28D4" w:rsidRPr="00FA28D4">
        <w:rPr>
          <w:rFonts w:asciiTheme="majorHAnsi" w:hAnsiTheme="majorHAnsi"/>
          <w:sz w:val="22"/>
          <w:szCs w:val="22"/>
        </w:rPr>
        <w:t>necessariamente subordinata alla decisione del merito della controversia</w:t>
      </w:r>
      <w:r>
        <w:rPr>
          <w:rFonts w:asciiTheme="majorHAnsi" w:hAnsiTheme="majorHAnsi"/>
          <w:sz w:val="22"/>
          <w:szCs w:val="22"/>
        </w:rPr>
        <w:t xml:space="preserve">. Conformemente a quanto affermato da una parte della giurisprudenza di merito (cfr., Trib. </w:t>
      </w:r>
      <w:r w:rsidRPr="00417A6B">
        <w:rPr>
          <w:rFonts w:asciiTheme="majorHAnsi" w:hAnsiTheme="majorHAnsi"/>
          <w:sz w:val="22"/>
          <w:szCs w:val="22"/>
        </w:rPr>
        <w:t>Termini Imerese, 09/05/2012</w:t>
      </w:r>
      <w:r>
        <w:rPr>
          <w:rFonts w:asciiTheme="majorHAnsi" w:hAnsiTheme="majorHAnsi"/>
          <w:sz w:val="22"/>
          <w:szCs w:val="22"/>
        </w:rPr>
        <w:t xml:space="preserve">; </w:t>
      </w:r>
      <w:r w:rsidRPr="00F42ECE">
        <w:rPr>
          <w:rFonts w:asciiTheme="majorHAnsi" w:hAnsiTheme="majorHAnsi"/>
          <w:sz w:val="22"/>
          <w:szCs w:val="22"/>
        </w:rPr>
        <w:t>Trib. Mantova, 22/12/2015</w:t>
      </w:r>
      <w:r>
        <w:rPr>
          <w:rFonts w:asciiTheme="majorHAnsi" w:hAnsiTheme="majorHAnsi"/>
          <w:sz w:val="22"/>
          <w:szCs w:val="22"/>
        </w:rPr>
        <w:t xml:space="preserve">), la </w:t>
      </w:r>
      <w:r w:rsidR="00D12399" w:rsidRPr="00FA28D4">
        <w:rPr>
          <w:rFonts w:asciiTheme="majorHAnsi" w:hAnsiTheme="majorHAnsi"/>
          <w:sz w:val="22"/>
          <w:szCs w:val="22"/>
        </w:rPr>
        <w:t xml:space="preserve">sanzione pecuniaria in questione </w:t>
      </w:r>
      <w:r w:rsidRPr="00FA28D4">
        <w:rPr>
          <w:rFonts w:asciiTheme="majorHAnsi" w:hAnsiTheme="majorHAnsi"/>
          <w:sz w:val="22"/>
          <w:szCs w:val="22"/>
        </w:rPr>
        <w:t>può</w:t>
      </w:r>
      <w:r>
        <w:rPr>
          <w:rFonts w:asciiTheme="majorHAnsi" w:hAnsiTheme="majorHAnsi"/>
          <w:sz w:val="22"/>
          <w:szCs w:val="22"/>
        </w:rPr>
        <w:t>, dunque,</w:t>
      </w:r>
      <w:r w:rsidRPr="00FA28D4">
        <w:rPr>
          <w:rFonts w:asciiTheme="majorHAnsi" w:hAnsiTheme="majorHAnsi"/>
          <w:sz w:val="22"/>
          <w:szCs w:val="22"/>
        </w:rPr>
        <w:t xml:space="preserve"> </w:t>
      </w:r>
      <w:r w:rsidR="00D12399" w:rsidRPr="00FA28D4">
        <w:rPr>
          <w:rFonts w:asciiTheme="majorHAnsi" w:hAnsiTheme="majorHAnsi"/>
          <w:sz w:val="22"/>
          <w:szCs w:val="22"/>
        </w:rPr>
        <w:t xml:space="preserve">ben essere irrogata anche </w:t>
      </w:r>
      <w:r>
        <w:rPr>
          <w:rFonts w:asciiTheme="majorHAnsi" w:hAnsiTheme="majorHAnsi"/>
          <w:sz w:val="22"/>
          <w:szCs w:val="22"/>
        </w:rPr>
        <w:t xml:space="preserve">alla prima udienza o, comunque, </w:t>
      </w:r>
      <w:r w:rsidR="00D12399" w:rsidRPr="00FA28D4">
        <w:rPr>
          <w:rFonts w:asciiTheme="majorHAnsi" w:hAnsiTheme="majorHAnsi"/>
          <w:sz w:val="22"/>
          <w:szCs w:val="22"/>
        </w:rPr>
        <w:t>in un momento temporalmente antecedente rispetto alla pronunci</w:t>
      </w:r>
      <w:r>
        <w:rPr>
          <w:rFonts w:asciiTheme="majorHAnsi" w:hAnsiTheme="majorHAnsi"/>
          <w:sz w:val="22"/>
          <w:szCs w:val="22"/>
        </w:rPr>
        <w:t>a</w:t>
      </w:r>
      <w:r w:rsidR="00D12399" w:rsidRPr="00FA28D4">
        <w:rPr>
          <w:rFonts w:asciiTheme="majorHAnsi" w:hAnsiTheme="majorHAnsi"/>
          <w:sz w:val="22"/>
          <w:szCs w:val="22"/>
        </w:rPr>
        <w:t xml:space="preserve"> del provvedimento che definisce il giudizio</w:t>
      </w:r>
      <w:r>
        <w:rPr>
          <w:rFonts w:asciiTheme="majorHAnsi" w:hAnsiTheme="majorHAnsi"/>
          <w:sz w:val="22"/>
          <w:szCs w:val="22"/>
        </w:rPr>
        <w:t>.</w:t>
      </w:r>
    </w:p>
    <w:p w:rsidR="00215AAD" w:rsidRDefault="00215AAD" w:rsidP="00215AAD">
      <w:pPr>
        <w:pStyle w:val="Paragrafoelenco"/>
        <w:numPr>
          <w:ilvl w:val="0"/>
          <w:numId w:val="49"/>
        </w:numPr>
        <w:tabs>
          <w:tab w:val="left" w:pos="567"/>
        </w:tabs>
        <w:spacing w:after="120"/>
        <w:ind w:left="181" w:right="278" w:firstLine="0"/>
        <w:contextualSpacing w:val="0"/>
        <w:jc w:val="both"/>
        <w:rPr>
          <w:rFonts w:asciiTheme="majorHAnsi" w:hAnsiTheme="majorHAnsi"/>
          <w:sz w:val="22"/>
          <w:szCs w:val="22"/>
        </w:rPr>
      </w:pPr>
      <w:r>
        <w:rPr>
          <w:rFonts w:asciiTheme="majorHAnsi" w:hAnsiTheme="majorHAnsi"/>
          <w:sz w:val="22"/>
          <w:szCs w:val="22"/>
        </w:rPr>
        <w:t xml:space="preserve">In disparte della irrogazione della sanzione pecuniaria, questo giudice si riserva di valutare la condotta della </w:t>
      </w:r>
      <w:r w:rsidR="00E303EA">
        <w:rPr>
          <w:rFonts w:asciiTheme="majorHAnsi" w:hAnsiTheme="majorHAnsi"/>
          <w:sz w:val="22"/>
          <w:szCs w:val="22"/>
        </w:rPr>
        <w:t xml:space="preserve">banca </w:t>
      </w:r>
      <w:r>
        <w:rPr>
          <w:rFonts w:asciiTheme="majorHAnsi" w:hAnsiTheme="majorHAnsi"/>
          <w:sz w:val="22"/>
          <w:szCs w:val="22"/>
        </w:rPr>
        <w:t xml:space="preserve">di ingiustificata renitenza alla mediazione, sia ai fini della ammissione di eventuali mezzi di prova che ai fini della successiva decisione della causa, ai sensi degli artt. 116, secondo comma e 96, terzo comma, c.p.c., tanto più alla luce del successivo comportamento processuale assunto dalla </w:t>
      </w:r>
      <w:r w:rsidR="00E303EA">
        <w:rPr>
          <w:rFonts w:asciiTheme="majorHAnsi" w:hAnsiTheme="majorHAnsi"/>
          <w:sz w:val="22"/>
          <w:szCs w:val="22"/>
        </w:rPr>
        <w:t xml:space="preserve">banca convenuta, </w:t>
      </w:r>
      <w:r>
        <w:rPr>
          <w:rFonts w:asciiTheme="majorHAnsi" w:hAnsiTheme="majorHAnsi"/>
          <w:sz w:val="22"/>
          <w:szCs w:val="22"/>
        </w:rPr>
        <w:t xml:space="preserve">che in prima udienza </w:t>
      </w:r>
      <w:r w:rsidR="00C1255B">
        <w:rPr>
          <w:rFonts w:asciiTheme="majorHAnsi" w:hAnsiTheme="majorHAnsi"/>
          <w:sz w:val="22"/>
          <w:szCs w:val="22"/>
        </w:rPr>
        <w:t xml:space="preserve">ha chiesto, unitamente all’attore, un rinvio per </w:t>
      </w:r>
      <w:r w:rsidR="005744DA">
        <w:rPr>
          <w:rFonts w:asciiTheme="majorHAnsi" w:hAnsiTheme="majorHAnsi"/>
          <w:sz w:val="22"/>
          <w:szCs w:val="22"/>
        </w:rPr>
        <w:t xml:space="preserve">effettuare </w:t>
      </w:r>
      <w:r w:rsidR="00C1255B">
        <w:rPr>
          <w:rFonts w:asciiTheme="majorHAnsi" w:hAnsiTheme="majorHAnsi"/>
          <w:sz w:val="22"/>
          <w:szCs w:val="22"/>
        </w:rPr>
        <w:t>un tentativo di definizione bonaria della causa, così manifestando un</w:t>
      </w:r>
      <w:r w:rsidR="005744DA">
        <w:rPr>
          <w:rFonts w:asciiTheme="majorHAnsi" w:hAnsiTheme="majorHAnsi"/>
          <w:sz w:val="22"/>
          <w:szCs w:val="22"/>
        </w:rPr>
        <w:t xml:space="preserve"> atteggiamento di </w:t>
      </w:r>
      <w:r w:rsidR="00C1255B">
        <w:rPr>
          <w:rFonts w:asciiTheme="majorHAnsi" w:hAnsiTheme="majorHAnsi"/>
          <w:sz w:val="22"/>
          <w:szCs w:val="22"/>
        </w:rPr>
        <w:t xml:space="preserve">apertura </w:t>
      </w:r>
      <w:r>
        <w:rPr>
          <w:rFonts w:asciiTheme="majorHAnsi" w:hAnsiTheme="majorHAnsi"/>
          <w:sz w:val="22"/>
          <w:szCs w:val="22"/>
        </w:rPr>
        <w:t xml:space="preserve">ad un </w:t>
      </w:r>
      <w:r w:rsidR="00C1255B">
        <w:rPr>
          <w:rFonts w:asciiTheme="majorHAnsi" w:hAnsiTheme="majorHAnsi"/>
          <w:sz w:val="22"/>
          <w:szCs w:val="22"/>
        </w:rPr>
        <w:t xml:space="preserve">possibile </w:t>
      </w:r>
      <w:r w:rsidR="00293254">
        <w:rPr>
          <w:rFonts w:asciiTheme="majorHAnsi" w:hAnsiTheme="majorHAnsi"/>
          <w:sz w:val="22"/>
          <w:szCs w:val="22"/>
        </w:rPr>
        <w:t>esito</w:t>
      </w:r>
      <w:r>
        <w:rPr>
          <w:rFonts w:asciiTheme="majorHAnsi" w:hAnsiTheme="majorHAnsi"/>
          <w:sz w:val="22"/>
          <w:szCs w:val="22"/>
        </w:rPr>
        <w:t xml:space="preserve"> </w:t>
      </w:r>
      <w:r w:rsidR="00293254">
        <w:rPr>
          <w:rFonts w:asciiTheme="majorHAnsi" w:hAnsiTheme="majorHAnsi"/>
          <w:sz w:val="22"/>
          <w:szCs w:val="22"/>
        </w:rPr>
        <w:t>conciliativo</w:t>
      </w:r>
      <w:r>
        <w:rPr>
          <w:rFonts w:asciiTheme="majorHAnsi" w:hAnsiTheme="majorHAnsi"/>
          <w:sz w:val="22"/>
          <w:szCs w:val="22"/>
        </w:rPr>
        <w:t xml:space="preserve"> della controversia</w:t>
      </w:r>
      <w:r w:rsidR="005744DA">
        <w:rPr>
          <w:rFonts w:asciiTheme="majorHAnsi" w:hAnsiTheme="majorHAnsi"/>
          <w:sz w:val="22"/>
          <w:szCs w:val="22"/>
        </w:rPr>
        <w:t>,</w:t>
      </w:r>
      <w:r w:rsidR="00C1255B">
        <w:rPr>
          <w:rFonts w:asciiTheme="majorHAnsi" w:hAnsiTheme="majorHAnsi"/>
          <w:sz w:val="22"/>
          <w:szCs w:val="22"/>
        </w:rPr>
        <w:t xml:space="preserve"> che </w:t>
      </w:r>
      <w:r w:rsidR="005744DA">
        <w:rPr>
          <w:rFonts w:asciiTheme="majorHAnsi" w:hAnsiTheme="majorHAnsi"/>
          <w:sz w:val="22"/>
          <w:szCs w:val="22"/>
        </w:rPr>
        <w:t>avrebbe dovuto</w:t>
      </w:r>
      <w:r w:rsidR="00C1255B">
        <w:rPr>
          <w:rFonts w:asciiTheme="majorHAnsi" w:hAnsiTheme="majorHAnsi"/>
          <w:sz w:val="22"/>
          <w:szCs w:val="22"/>
        </w:rPr>
        <w:t xml:space="preserve"> trovare la sua sede naturale di sperimentazione non all’interno del processo, bensì nell’ambito della procedura di mediazione, </w:t>
      </w:r>
      <w:r w:rsidR="005744DA">
        <w:rPr>
          <w:rFonts w:asciiTheme="majorHAnsi" w:hAnsiTheme="majorHAnsi"/>
          <w:sz w:val="22"/>
          <w:szCs w:val="22"/>
        </w:rPr>
        <w:t xml:space="preserve">nella quale </w:t>
      </w:r>
      <w:r w:rsidR="00C1255B">
        <w:rPr>
          <w:rFonts w:asciiTheme="majorHAnsi" w:hAnsiTheme="majorHAnsi"/>
          <w:sz w:val="22"/>
          <w:szCs w:val="22"/>
        </w:rPr>
        <w:t xml:space="preserve">le parti </w:t>
      </w:r>
      <w:r w:rsidR="005744DA">
        <w:rPr>
          <w:rFonts w:asciiTheme="majorHAnsi" w:hAnsiTheme="majorHAnsi"/>
          <w:sz w:val="22"/>
          <w:szCs w:val="22"/>
        </w:rPr>
        <w:t xml:space="preserve">potevano cogliere </w:t>
      </w:r>
      <w:r w:rsidR="00777F1D">
        <w:rPr>
          <w:rFonts w:asciiTheme="majorHAnsi" w:hAnsiTheme="majorHAnsi"/>
          <w:sz w:val="22"/>
          <w:szCs w:val="22"/>
        </w:rPr>
        <w:t xml:space="preserve">l’opportunità </w:t>
      </w:r>
      <w:r w:rsidR="00C1255B">
        <w:rPr>
          <w:rFonts w:asciiTheme="majorHAnsi" w:hAnsiTheme="majorHAnsi"/>
          <w:sz w:val="22"/>
          <w:szCs w:val="22"/>
        </w:rPr>
        <w:t xml:space="preserve">di </w:t>
      </w:r>
      <w:r w:rsidR="00293254">
        <w:rPr>
          <w:rFonts w:asciiTheme="majorHAnsi" w:hAnsiTheme="majorHAnsi"/>
          <w:sz w:val="22"/>
          <w:szCs w:val="22"/>
        </w:rPr>
        <w:t>arrivare</w:t>
      </w:r>
      <w:r w:rsidR="00777F1D">
        <w:rPr>
          <w:rFonts w:asciiTheme="majorHAnsi" w:hAnsiTheme="majorHAnsi"/>
          <w:sz w:val="22"/>
          <w:szCs w:val="22"/>
        </w:rPr>
        <w:t xml:space="preserve"> </w:t>
      </w:r>
      <w:r w:rsidR="00293254">
        <w:rPr>
          <w:rFonts w:asciiTheme="majorHAnsi" w:hAnsiTheme="majorHAnsi"/>
          <w:sz w:val="22"/>
          <w:szCs w:val="22"/>
        </w:rPr>
        <w:t xml:space="preserve">ad </w:t>
      </w:r>
      <w:r w:rsidR="00C1255B">
        <w:rPr>
          <w:rFonts w:asciiTheme="majorHAnsi" w:hAnsiTheme="majorHAnsi"/>
          <w:sz w:val="22"/>
          <w:szCs w:val="22"/>
        </w:rPr>
        <w:t>un</w:t>
      </w:r>
      <w:r w:rsidR="00293254">
        <w:rPr>
          <w:rFonts w:asciiTheme="majorHAnsi" w:hAnsiTheme="majorHAnsi"/>
          <w:sz w:val="22"/>
          <w:szCs w:val="22"/>
        </w:rPr>
        <w:t>a soluzione</w:t>
      </w:r>
      <w:r w:rsidR="00C1255B">
        <w:rPr>
          <w:rFonts w:asciiTheme="majorHAnsi" w:hAnsiTheme="majorHAnsi"/>
          <w:sz w:val="22"/>
          <w:szCs w:val="22"/>
        </w:rPr>
        <w:t xml:space="preserve"> c</w:t>
      </w:r>
      <w:r w:rsidR="00293254">
        <w:rPr>
          <w:rFonts w:asciiTheme="majorHAnsi" w:hAnsiTheme="majorHAnsi"/>
          <w:sz w:val="22"/>
          <w:szCs w:val="22"/>
        </w:rPr>
        <w:t>oncordata</w:t>
      </w:r>
      <w:r w:rsidR="00C1255B">
        <w:rPr>
          <w:rFonts w:asciiTheme="majorHAnsi" w:hAnsiTheme="majorHAnsi"/>
          <w:sz w:val="22"/>
          <w:szCs w:val="22"/>
        </w:rPr>
        <w:t xml:space="preserve"> del conflitto con</w:t>
      </w:r>
      <w:r w:rsidR="00C1255B" w:rsidRPr="00C1255B">
        <w:rPr>
          <w:rFonts w:asciiTheme="majorHAnsi" w:hAnsiTheme="majorHAnsi"/>
          <w:sz w:val="22"/>
          <w:szCs w:val="22"/>
        </w:rPr>
        <w:t xml:space="preserve"> </w:t>
      </w:r>
      <w:r w:rsidR="00C1255B">
        <w:rPr>
          <w:rFonts w:asciiTheme="majorHAnsi" w:hAnsiTheme="majorHAnsi"/>
          <w:sz w:val="22"/>
          <w:szCs w:val="22"/>
        </w:rPr>
        <w:t xml:space="preserve">possibilità di successo sicuramente maggiori di quelle </w:t>
      </w:r>
      <w:r w:rsidR="00777F1D">
        <w:rPr>
          <w:rFonts w:asciiTheme="majorHAnsi" w:hAnsiTheme="majorHAnsi"/>
          <w:sz w:val="22"/>
          <w:szCs w:val="22"/>
        </w:rPr>
        <w:t>raggiungibili nel corso del processo.</w:t>
      </w:r>
    </w:p>
    <w:p w:rsidR="00366550" w:rsidRDefault="005744DA" w:rsidP="005744DA">
      <w:pPr>
        <w:pStyle w:val="Paragrafoelenco"/>
        <w:numPr>
          <w:ilvl w:val="0"/>
          <w:numId w:val="49"/>
        </w:numPr>
        <w:tabs>
          <w:tab w:val="left" w:pos="567"/>
        </w:tabs>
        <w:spacing w:after="120"/>
        <w:ind w:left="181" w:right="278" w:firstLine="0"/>
        <w:contextualSpacing w:val="0"/>
        <w:jc w:val="both"/>
        <w:rPr>
          <w:rFonts w:asciiTheme="majorHAnsi" w:hAnsiTheme="majorHAnsi"/>
          <w:sz w:val="22"/>
          <w:szCs w:val="22"/>
        </w:rPr>
      </w:pPr>
      <w:r>
        <w:rPr>
          <w:rFonts w:asciiTheme="majorHAnsi" w:hAnsiTheme="majorHAnsi"/>
          <w:sz w:val="22"/>
          <w:szCs w:val="22"/>
        </w:rPr>
        <w:t>A prescindere da</w:t>
      </w:r>
      <w:r w:rsidR="005E5A3B">
        <w:rPr>
          <w:rFonts w:asciiTheme="majorHAnsi" w:hAnsiTheme="majorHAnsi"/>
          <w:sz w:val="22"/>
          <w:szCs w:val="22"/>
        </w:rPr>
        <w:t>lle questioni relative alla procedura di mediazione</w:t>
      </w:r>
      <w:r w:rsidR="00293254">
        <w:rPr>
          <w:rFonts w:asciiTheme="majorHAnsi" w:hAnsiTheme="majorHAnsi"/>
          <w:sz w:val="22"/>
          <w:szCs w:val="22"/>
        </w:rPr>
        <w:t xml:space="preserve"> obbligatoria</w:t>
      </w:r>
      <w:r w:rsidR="005E5A3B">
        <w:rPr>
          <w:rFonts w:asciiTheme="majorHAnsi" w:hAnsiTheme="majorHAnsi"/>
          <w:sz w:val="22"/>
          <w:szCs w:val="22"/>
        </w:rPr>
        <w:t xml:space="preserve">, va rilevato che </w:t>
      </w:r>
      <w:r w:rsidR="00FA28D4" w:rsidRPr="00FA28D4">
        <w:rPr>
          <w:rFonts w:asciiTheme="majorHAnsi" w:hAnsiTheme="majorHAnsi"/>
          <w:sz w:val="22"/>
          <w:szCs w:val="22"/>
        </w:rPr>
        <w:t>le parti hanno chiesto</w:t>
      </w:r>
      <w:r w:rsidR="00293254">
        <w:rPr>
          <w:rFonts w:asciiTheme="majorHAnsi" w:hAnsiTheme="majorHAnsi"/>
          <w:sz w:val="22"/>
          <w:szCs w:val="22"/>
        </w:rPr>
        <w:t xml:space="preserve">, alla scorsa udienza, </w:t>
      </w:r>
      <w:r w:rsidR="00FA28D4" w:rsidRPr="00FA28D4">
        <w:rPr>
          <w:rFonts w:asciiTheme="majorHAnsi" w:hAnsiTheme="majorHAnsi"/>
          <w:sz w:val="22"/>
          <w:szCs w:val="22"/>
        </w:rPr>
        <w:t>la fissazione dei termini di cui all’art. 183, sesto comma, c.p.c.</w:t>
      </w:r>
      <w:r w:rsidR="00366550" w:rsidRPr="00366550">
        <w:rPr>
          <w:rFonts w:asciiTheme="majorHAnsi" w:hAnsiTheme="majorHAnsi"/>
          <w:sz w:val="22"/>
          <w:szCs w:val="22"/>
        </w:rPr>
        <w:t xml:space="preserve"> </w:t>
      </w:r>
      <w:r w:rsidR="00AA245B">
        <w:rPr>
          <w:rFonts w:asciiTheme="majorHAnsi" w:hAnsiTheme="majorHAnsi"/>
          <w:sz w:val="22"/>
          <w:szCs w:val="22"/>
        </w:rPr>
        <w:t>e che la richiesta deve essere accolta.</w:t>
      </w:r>
    </w:p>
    <w:p w:rsidR="00366550" w:rsidRDefault="005744DA" w:rsidP="00D12399">
      <w:pPr>
        <w:spacing w:after="120"/>
        <w:ind w:left="181" w:right="278"/>
        <w:jc w:val="both"/>
        <w:rPr>
          <w:rFonts w:asciiTheme="majorHAnsi" w:hAnsiTheme="majorHAnsi"/>
          <w:sz w:val="22"/>
          <w:szCs w:val="22"/>
        </w:rPr>
      </w:pPr>
      <w:r>
        <w:rPr>
          <w:rFonts w:asciiTheme="majorHAnsi" w:hAnsiTheme="majorHAnsi"/>
          <w:sz w:val="22"/>
          <w:szCs w:val="22"/>
        </w:rPr>
        <w:t>Si reputa, in ogni caso,</w:t>
      </w:r>
      <w:r w:rsidRPr="005744DA">
        <w:rPr>
          <w:rFonts w:asciiTheme="majorHAnsi" w:hAnsiTheme="majorHAnsi"/>
          <w:sz w:val="22"/>
          <w:szCs w:val="22"/>
        </w:rPr>
        <w:t xml:space="preserve"> </w:t>
      </w:r>
      <w:r>
        <w:rPr>
          <w:rFonts w:asciiTheme="majorHAnsi" w:hAnsiTheme="majorHAnsi"/>
          <w:sz w:val="22"/>
          <w:szCs w:val="22"/>
        </w:rPr>
        <w:t xml:space="preserve">opportuno, anche alla luce della proposta conciliativa formulata a verbale dall’attore all’udienza del </w:t>
      </w:r>
      <w:r w:rsidR="00E303EA">
        <w:rPr>
          <w:rFonts w:asciiTheme="majorHAnsi" w:hAnsiTheme="majorHAnsi"/>
          <w:sz w:val="22"/>
          <w:szCs w:val="22"/>
        </w:rPr>
        <w:t>05.12.2016</w:t>
      </w:r>
      <w:r>
        <w:rPr>
          <w:rFonts w:asciiTheme="majorHAnsi" w:hAnsiTheme="majorHAnsi"/>
          <w:sz w:val="22"/>
          <w:szCs w:val="22"/>
        </w:rPr>
        <w:t xml:space="preserve">, </w:t>
      </w:r>
      <w:r w:rsidR="00366550" w:rsidRPr="006B79CC">
        <w:rPr>
          <w:rFonts w:asciiTheme="majorHAnsi" w:hAnsiTheme="majorHAnsi"/>
          <w:sz w:val="22"/>
          <w:szCs w:val="22"/>
        </w:rPr>
        <w:t>sollecita</w:t>
      </w:r>
      <w:r>
        <w:rPr>
          <w:rFonts w:asciiTheme="majorHAnsi" w:hAnsiTheme="majorHAnsi"/>
          <w:sz w:val="22"/>
          <w:szCs w:val="22"/>
        </w:rPr>
        <w:t>re</w:t>
      </w:r>
      <w:r w:rsidR="00366550" w:rsidRPr="006B79CC">
        <w:rPr>
          <w:rFonts w:asciiTheme="majorHAnsi" w:hAnsiTheme="majorHAnsi"/>
          <w:sz w:val="22"/>
          <w:szCs w:val="22"/>
        </w:rPr>
        <w:t xml:space="preserve"> </w:t>
      </w:r>
      <w:r>
        <w:rPr>
          <w:rFonts w:asciiTheme="majorHAnsi" w:hAnsiTheme="majorHAnsi"/>
          <w:sz w:val="22"/>
          <w:szCs w:val="22"/>
        </w:rPr>
        <w:t xml:space="preserve">le parti </w:t>
      </w:r>
      <w:r w:rsidR="00366550" w:rsidRPr="006B79CC">
        <w:rPr>
          <w:rFonts w:asciiTheme="majorHAnsi" w:hAnsiTheme="majorHAnsi"/>
          <w:sz w:val="22"/>
          <w:szCs w:val="22"/>
        </w:rPr>
        <w:t>a considerare l’opportunità e a valutare i vantaggi di una definizione transattiva della controversia, dalla quale deriverebbe la possibilità non solo di sottrarsi all’inevitabile alea del giudizio, ma anche di pervenire ad una immediata definizione della lite, evitando il prevedibile prolungamento dei tempi del processo e l’ulteriore aggravio di spese processuali</w:t>
      </w:r>
      <w:r w:rsidR="00F91AA0">
        <w:rPr>
          <w:rFonts w:asciiTheme="majorHAnsi" w:hAnsiTheme="majorHAnsi"/>
          <w:sz w:val="22"/>
          <w:szCs w:val="22"/>
        </w:rPr>
        <w:t>.</w:t>
      </w:r>
    </w:p>
    <w:p w:rsidR="00760860" w:rsidRPr="00246C8F" w:rsidRDefault="00760860" w:rsidP="00D12399">
      <w:pPr>
        <w:spacing w:after="120"/>
        <w:ind w:left="181" w:right="278"/>
        <w:jc w:val="center"/>
        <w:rPr>
          <w:rFonts w:asciiTheme="majorHAnsi" w:hAnsiTheme="majorHAnsi"/>
          <w:b/>
          <w:sz w:val="22"/>
          <w:szCs w:val="22"/>
        </w:rPr>
      </w:pPr>
      <w:r w:rsidRPr="00246C8F">
        <w:rPr>
          <w:rFonts w:asciiTheme="majorHAnsi" w:hAnsiTheme="majorHAnsi"/>
          <w:b/>
          <w:sz w:val="22"/>
          <w:szCs w:val="22"/>
        </w:rPr>
        <w:t>Per Questi Motivi</w:t>
      </w:r>
    </w:p>
    <w:p w:rsidR="00760860" w:rsidRPr="00246C8F" w:rsidRDefault="00760860" w:rsidP="00D12399">
      <w:pPr>
        <w:spacing w:after="120"/>
        <w:ind w:left="181" w:right="278"/>
        <w:jc w:val="both"/>
        <w:rPr>
          <w:rFonts w:asciiTheme="majorHAnsi" w:hAnsiTheme="majorHAnsi"/>
          <w:sz w:val="22"/>
          <w:szCs w:val="22"/>
        </w:rPr>
      </w:pPr>
      <w:r w:rsidRPr="00246C8F">
        <w:rPr>
          <w:rFonts w:asciiTheme="majorHAnsi" w:hAnsiTheme="majorHAnsi"/>
          <w:sz w:val="22"/>
          <w:szCs w:val="22"/>
        </w:rPr>
        <w:t>disattesa ogni diversa richiesta, così provvede:</w:t>
      </w:r>
    </w:p>
    <w:p w:rsidR="00FA28D4" w:rsidRPr="00FA28D4" w:rsidRDefault="00FA28D4" w:rsidP="00D12399">
      <w:pPr>
        <w:spacing w:after="120"/>
        <w:ind w:left="181" w:right="278"/>
        <w:jc w:val="both"/>
        <w:rPr>
          <w:rFonts w:asciiTheme="majorHAnsi" w:hAnsiTheme="majorHAnsi"/>
          <w:sz w:val="22"/>
          <w:szCs w:val="22"/>
        </w:rPr>
      </w:pPr>
      <w:r w:rsidRPr="00FA28D4">
        <w:rPr>
          <w:rFonts w:asciiTheme="majorHAnsi" w:hAnsiTheme="majorHAnsi"/>
          <w:b/>
          <w:bCs/>
          <w:sz w:val="22"/>
          <w:szCs w:val="22"/>
        </w:rPr>
        <w:t>CONDANNA</w:t>
      </w:r>
      <w:r w:rsidRPr="00FA28D4">
        <w:rPr>
          <w:rFonts w:asciiTheme="majorHAnsi" w:hAnsiTheme="majorHAnsi"/>
          <w:bCs/>
          <w:sz w:val="22"/>
          <w:szCs w:val="22"/>
        </w:rPr>
        <w:t xml:space="preserve"> </w:t>
      </w:r>
      <w:r w:rsidR="00366550">
        <w:rPr>
          <w:rFonts w:asciiTheme="majorHAnsi" w:hAnsiTheme="majorHAnsi"/>
          <w:bCs/>
          <w:sz w:val="22"/>
          <w:szCs w:val="22"/>
        </w:rPr>
        <w:t>la convenuta ______________</w:t>
      </w:r>
      <w:r w:rsidRPr="00FA28D4">
        <w:rPr>
          <w:rFonts w:asciiTheme="majorHAnsi" w:hAnsiTheme="majorHAnsi"/>
          <w:bCs/>
          <w:sz w:val="22"/>
          <w:szCs w:val="22"/>
        </w:rPr>
        <w:t xml:space="preserve"> al versamento</w:t>
      </w:r>
      <w:r>
        <w:rPr>
          <w:rFonts w:asciiTheme="majorHAnsi" w:hAnsiTheme="majorHAnsi"/>
          <w:bCs/>
          <w:sz w:val="22"/>
          <w:szCs w:val="22"/>
        </w:rPr>
        <w:t xml:space="preserve">, </w:t>
      </w:r>
      <w:r w:rsidRPr="00FA28D4">
        <w:rPr>
          <w:rFonts w:asciiTheme="majorHAnsi" w:hAnsiTheme="majorHAnsi"/>
          <w:bCs/>
          <w:sz w:val="22"/>
          <w:szCs w:val="22"/>
        </w:rPr>
        <w:t>in favore dell’Erario</w:t>
      </w:r>
      <w:r>
        <w:rPr>
          <w:rFonts w:asciiTheme="majorHAnsi" w:hAnsiTheme="majorHAnsi"/>
          <w:bCs/>
          <w:sz w:val="22"/>
          <w:szCs w:val="22"/>
        </w:rPr>
        <w:t>,</w:t>
      </w:r>
      <w:r w:rsidRPr="00FA28D4">
        <w:rPr>
          <w:rFonts w:asciiTheme="majorHAnsi" w:hAnsiTheme="majorHAnsi"/>
          <w:bCs/>
          <w:sz w:val="22"/>
          <w:szCs w:val="22"/>
        </w:rPr>
        <w:t xml:space="preserve"> della somma di € </w:t>
      </w:r>
      <w:r w:rsidR="00E303EA">
        <w:rPr>
          <w:rFonts w:asciiTheme="majorHAnsi" w:hAnsiTheme="majorHAnsi"/>
          <w:bCs/>
          <w:sz w:val="22"/>
          <w:szCs w:val="22"/>
        </w:rPr>
        <w:t>237,00</w:t>
      </w:r>
      <w:r w:rsidRPr="00FA28D4">
        <w:rPr>
          <w:rFonts w:asciiTheme="majorHAnsi" w:hAnsiTheme="majorHAnsi"/>
          <w:bCs/>
          <w:sz w:val="22"/>
          <w:szCs w:val="22"/>
        </w:rPr>
        <w:t>, pari all’importo del contributo unificato dovuto per il presente giudizio</w:t>
      </w:r>
      <w:r w:rsidR="00366550">
        <w:rPr>
          <w:rFonts w:asciiTheme="majorHAnsi" w:hAnsiTheme="majorHAnsi"/>
          <w:bCs/>
          <w:sz w:val="22"/>
          <w:szCs w:val="22"/>
        </w:rPr>
        <w:t>,</w:t>
      </w:r>
      <w:r w:rsidRPr="00FA28D4">
        <w:rPr>
          <w:rFonts w:asciiTheme="majorHAnsi" w:hAnsiTheme="majorHAnsi"/>
          <w:bCs/>
          <w:sz w:val="22"/>
          <w:szCs w:val="22"/>
        </w:rPr>
        <w:t xml:space="preserve"> in </w:t>
      </w:r>
      <w:r>
        <w:rPr>
          <w:rFonts w:asciiTheme="majorHAnsi" w:hAnsiTheme="majorHAnsi"/>
          <w:bCs/>
          <w:sz w:val="22"/>
          <w:szCs w:val="22"/>
        </w:rPr>
        <w:t>conseguenza</w:t>
      </w:r>
      <w:r w:rsidRPr="00FA28D4">
        <w:rPr>
          <w:rFonts w:asciiTheme="majorHAnsi" w:hAnsiTheme="majorHAnsi"/>
          <w:bCs/>
          <w:sz w:val="22"/>
          <w:szCs w:val="22"/>
        </w:rPr>
        <w:t xml:space="preserve"> della ingiustificata mancata partecipazione al procedimento obbligatorio di mediazione;</w:t>
      </w:r>
    </w:p>
    <w:p w:rsidR="001E409C" w:rsidRPr="001E409C" w:rsidRDefault="001E409C" w:rsidP="00D12399">
      <w:pPr>
        <w:spacing w:after="120"/>
        <w:ind w:left="181" w:right="278"/>
        <w:jc w:val="both"/>
        <w:rPr>
          <w:rFonts w:asciiTheme="majorHAnsi" w:hAnsiTheme="majorHAnsi"/>
          <w:sz w:val="22"/>
          <w:szCs w:val="22"/>
        </w:rPr>
      </w:pPr>
      <w:r>
        <w:rPr>
          <w:rFonts w:asciiTheme="majorHAnsi" w:hAnsiTheme="majorHAnsi"/>
          <w:b/>
          <w:sz w:val="22"/>
          <w:szCs w:val="22"/>
        </w:rPr>
        <w:t xml:space="preserve">ASSEGNA </w:t>
      </w:r>
      <w:r w:rsidRPr="001E409C">
        <w:rPr>
          <w:rFonts w:asciiTheme="majorHAnsi" w:hAnsiTheme="majorHAnsi"/>
          <w:sz w:val="22"/>
          <w:szCs w:val="22"/>
        </w:rPr>
        <w:t>alle part</w:t>
      </w:r>
      <w:r w:rsidR="00FA28D4">
        <w:rPr>
          <w:rFonts w:asciiTheme="majorHAnsi" w:hAnsiTheme="majorHAnsi"/>
          <w:sz w:val="22"/>
          <w:szCs w:val="22"/>
        </w:rPr>
        <w:t>i</w:t>
      </w:r>
      <w:r w:rsidR="0067736F">
        <w:rPr>
          <w:rFonts w:asciiTheme="majorHAnsi" w:hAnsiTheme="majorHAnsi"/>
          <w:sz w:val="22"/>
          <w:szCs w:val="22"/>
        </w:rPr>
        <w:t xml:space="preserve"> </w:t>
      </w:r>
      <w:r w:rsidRPr="001E409C">
        <w:rPr>
          <w:rFonts w:asciiTheme="majorHAnsi" w:hAnsiTheme="majorHAnsi"/>
          <w:sz w:val="22"/>
          <w:szCs w:val="22"/>
        </w:rPr>
        <w:t>i seguenti termini perentori</w:t>
      </w:r>
      <w:r w:rsidR="00280042">
        <w:rPr>
          <w:rFonts w:asciiTheme="majorHAnsi" w:hAnsiTheme="majorHAnsi"/>
          <w:sz w:val="22"/>
          <w:szCs w:val="22"/>
        </w:rPr>
        <w:t xml:space="preserve">, decorrenti dal </w:t>
      </w:r>
      <w:sdt>
        <w:sdtPr>
          <w:rPr>
            <w:rFonts w:asciiTheme="majorHAnsi" w:hAnsiTheme="majorHAnsi"/>
            <w:sz w:val="22"/>
            <w:szCs w:val="22"/>
          </w:rPr>
          <w:id w:val="34439141"/>
          <w:placeholder>
            <w:docPart w:val="181BBF8B326E406B99C5A6FEEE561BF4"/>
          </w:placeholder>
          <w:date w:fullDate="2016-12-12T00:00:00Z">
            <w:dateFormat w:val="dd/MM/yyyy"/>
            <w:lid w:val="it-IT"/>
            <w:storeMappedDataAs w:val="dateTime"/>
            <w:calendar w:val="gregorian"/>
          </w:date>
        </w:sdtPr>
        <w:sdtEndPr/>
        <w:sdtContent>
          <w:r w:rsidR="00E303EA">
            <w:rPr>
              <w:rFonts w:asciiTheme="majorHAnsi" w:hAnsiTheme="majorHAnsi"/>
              <w:sz w:val="22"/>
              <w:szCs w:val="22"/>
            </w:rPr>
            <w:t>12/12/2016</w:t>
          </w:r>
        </w:sdtContent>
      </w:sdt>
      <w:r w:rsidRPr="001E409C">
        <w:rPr>
          <w:rFonts w:asciiTheme="majorHAnsi" w:hAnsiTheme="majorHAnsi"/>
          <w:sz w:val="22"/>
          <w:szCs w:val="22"/>
        </w:rPr>
        <w:t xml:space="preserve">: </w:t>
      </w:r>
    </w:p>
    <w:p w:rsidR="001E409C" w:rsidRPr="001E409C" w:rsidRDefault="001E409C" w:rsidP="00D12399">
      <w:pPr>
        <w:spacing w:after="120"/>
        <w:ind w:left="181" w:right="278"/>
        <w:jc w:val="both"/>
        <w:rPr>
          <w:rFonts w:asciiTheme="majorHAnsi" w:hAnsiTheme="majorHAnsi"/>
          <w:sz w:val="22"/>
          <w:szCs w:val="22"/>
        </w:rPr>
      </w:pPr>
      <w:r w:rsidRPr="00DC709F">
        <w:rPr>
          <w:rFonts w:asciiTheme="majorHAnsi" w:hAnsiTheme="majorHAnsi"/>
          <w:b/>
          <w:sz w:val="22"/>
          <w:szCs w:val="22"/>
        </w:rPr>
        <w:lastRenderedPageBreak/>
        <w:t>a)</w:t>
      </w:r>
      <w:r w:rsidR="00DE4C3E">
        <w:rPr>
          <w:rFonts w:asciiTheme="majorHAnsi" w:hAnsiTheme="majorHAnsi"/>
          <w:sz w:val="22"/>
          <w:szCs w:val="22"/>
        </w:rPr>
        <w:t xml:space="preserve"> termine di trenta giorni</w:t>
      </w:r>
      <w:r w:rsidRPr="001E409C">
        <w:rPr>
          <w:rFonts w:asciiTheme="majorHAnsi" w:hAnsiTheme="majorHAnsi"/>
          <w:sz w:val="22"/>
          <w:szCs w:val="22"/>
        </w:rPr>
        <w:t xml:space="preserve">, per il deposito di memorie limitate alle sole precisazioni o modificazioni delle domande, delle eccezioni e delle conclusioni già proposte; </w:t>
      </w:r>
    </w:p>
    <w:p w:rsidR="001E409C" w:rsidRPr="001E409C" w:rsidRDefault="001E409C" w:rsidP="00D12399">
      <w:pPr>
        <w:spacing w:after="120"/>
        <w:ind w:left="181" w:right="278"/>
        <w:jc w:val="both"/>
        <w:rPr>
          <w:rFonts w:asciiTheme="majorHAnsi" w:hAnsiTheme="majorHAnsi"/>
          <w:sz w:val="22"/>
          <w:szCs w:val="22"/>
        </w:rPr>
      </w:pPr>
      <w:r w:rsidRPr="00494113">
        <w:rPr>
          <w:rFonts w:asciiTheme="majorHAnsi" w:hAnsiTheme="majorHAnsi"/>
          <w:b/>
          <w:sz w:val="22"/>
          <w:szCs w:val="22"/>
        </w:rPr>
        <w:t>b)</w:t>
      </w:r>
      <w:r w:rsidRPr="001E409C">
        <w:rPr>
          <w:rFonts w:asciiTheme="majorHAnsi" w:hAnsiTheme="majorHAnsi"/>
          <w:sz w:val="22"/>
          <w:szCs w:val="22"/>
        </w:rPr>
        <w:t xml:space="preserve"> termine di ulteriori trenta giorni, decorrente dalla scadenza del termine sub a), per replicare alle domande ed eccezioni nuove, o modificate dall’altra parte, per proporre le eccezioni che sono conseguenza delle domande e delle eccezioni medesime e per l’indicazione dei mezzi di prova e delle produzioni documentali; </w:t>
      </w:r>
    </w:p>
    <w:p w:rsidR="001E409C" w:rsidRPr="001E409C" w:rsidRDefault="001E409C" w:rsidP="00D12399">
      <w:pPr>
        <w:spacing w:after="120"/>
        <w:ind w:left="181" w:right="278"/>
        <w:jc w:val="both"/>
        <w:rPr>
          <w:rFonts w:asciiTheme="majorHAnsi" w:hAnsiTheme="majorHAnsi"/>
          <w:sz w:val="22"/>
          <w:szCs w:val="22"/>
        </w:rPr>
      </w:pPr>
      <w:r w:rsidRPr="00494113">
        <w:rPr>
          <w:rFonts w:asciiTheme="majorHAnsi" w:hAnsiTheme="majorHAnsi"/>
          <w:b/>
          <w:sz w:val="22"/>
          <w:szCs w:val="22"/>
        </w:rPr>
        <w:t>c)</w:t>
      </w:r>
      <w:r w:rsidRPr="001E409C">
        <w:rPr>
          <w:rFonts w:asciiTheme="majorHAnsi" w:hAnsiTheme="majorHAnsi"/>
          <w:sz w:val="22"/>
          <w:szCs w:val="22"/>
        </w:rPr>
        <w:t xml:space="preserve"> termine di ulteriori venti giorni, decorrente dalla scadenza del termine sub b), per le sole indicazioni di prove contrarie; </w:t>
      </w:r>
    </w:p>
    <w:p w:rsidR="00366550" w:rsidRPr="006B79CC" w:rsidRDefault="00366550" w:rsidP="00D12399">
      <w:pPr>
        <w:spacing w:after="120"/>
        <w:ind w:left="181" w:right="278"/>
        <w:jc w:val="both"/>
        <w:rPr>
          <w:rFonts w:asciiTheme="majorHAnsi" w:hAnsiTheme="majorHAnsi"/>
          <w:sz w:val="22"/>
          <w:szCs w:val="22"/>
        </w:rPr>
      </w:pPr>
      <w:r w:rsidRPr="00C61D38">
        <w:rPr>
          <w:rFonts w:asciiTheme="majorHAnsi" w:hAnsiTheme="majorHAnsi"/>
          <w:b/>
          <w:sz w:val="22"/>
          <w:szCs w:val="22"/>
        </w:rPr>
        <w:t>ASSEGNA</w:t>
      </w:r>
      <w:r w:rsidRPr="006B79CC">
        <w:rPr>
          <w:rFonts w:asciiTheme="majorHAnsi" w:hAnsiTheme="majorHAnsi"/>
          <w:sz w:val="22"/>
          <w:szCs w:val="22"/>
        </w:rPr>
        <w:t xml:space="preserve"> alle parti termine di ulteriori dieci giorni, decorrente dalla scadenza del termine sub c),</w:t>
      </w:r>
      <w:r>
        <w:rPr>
          <w:rFonts w:asciiTheme="majorHAnsi" w:hAnsiTheme="majorHAnsi"/>
          <w:sz w:val="22"/>
          <w:szCs w:val="22"/>
        </w:rPr>
        <w:t xml:space="preserve"> </w:t>
      </w:r>
      <w:r w:rsidRPr="006B79CC">
        <w:rPr>
          <w:rFonts w:asciiTheme="majorHAnsi" w:hAnsiTheme="majorHAnsi"/>
          <w:sz w:val="22"/>
          <w:szCs w:val="22"/>
        </w:rPr>
        <w:t>per depositare in cancelleria note contenenti una specifica proposta di definizione conciliativa della lite, da sottoporre all’esame della controparte;</w:t>
      </w:r>
    </w:p>
    <w:p w:rsidR="00366550" w:rsidRPr="006B79CC" w:rsidRDefault="00366550" w:rsidP="00D12399">
      <w:pPr>
        <w:spacing w:after="120"/>
        <w:ind w:left="181" w:right="278"/>
        <w:jc w:val="both"/>
        <w:rPr>
          <w:rFonts w:asciiTheme="majorHAnsi" w:hAnsiTheme="majorHAnsi"/>
          <w:sz w:val="22"/>
          <w:szCs w:val="22"/>
        </w:rPr>
      </w:pPr>
      <w:r w:rsidRPr="0062114A">
        <w:rPr>
          <w:rFonts w:asciiTheme="majorHAnsi" w:hAnsiTheme="majorHAnsi"/>
          <w:b/>
          <w:sz w:val="22"/>
          <w:szCs w:val="22"/>
        </w:rPr>
        <w:t>INVITA</w:t>
      </w:r>
      <w:r w:rsidRPr="006B79CC">
        <w:rPr>
          <w:rFonts w:asciiTheme="majorHAnsi" w:hAnsiTheme="majorHAnsi"/>
          <w:sz w:val="22"/>
          <w:szCs w:val="22"/>
        </w:rPr>
        <w:t xml:space="preserve"> le parti, per la prossima udienza, a prendere precisa posizione sulla proposta e ad esplicitare le ragioni di un eventuale rifiuto, di cui il Giudice terrà conto ai fini della condanna alle spese, ai sensi dell’art. 91 c.p.c., come modificato dall’art. 45, comma 10, legge 18 giugno 2009, n. 69;</w:t>
      </w:r>
    </w:p>
    <w:p w:rsidR="00366550" w:rsidRDefault="00366550" w:rsidP="00D12399">
      <w:pPr>
        <w:spacing w:after="120"/>
        <w:ind w:left="181" w:right="278"/>
        <w:jc w:val="both"/>
        <w:rPr>
          <w:rFonts w:asciiTheme="majorHAnsi" w:hAnsiTheme="majorHAnsi"/>
          <w:sz w:val="22"/>
          <w:szCs w:val="22"/>
        </w:rPr>
      </w:pPr>
      <w:r w:rsidRPr="0062114A">
        <w:rPr>
          <w:rFonts w:asciiTheme="majorHAnsi" w:hAnsiTheme="majorHAnsi"/>
          <w:b/>
          <w:sz w:val="22"/>
          <w:szCs w:val="22"/>
        </w:rPr>
        <w:t>RINVIA</w:t>
      </w:r>
      <w:r w:rsidRPr="006B79CC">
        <w:rPr>
          <w:rFonts w:asciiTheme="majorHAnsi" w:hAnsiTheme="majorHAnsi"/>
          <w:sz w:val="22"/>
          <w:szCs w:val="22"/>
        </w:rPr>
        <w:t xml:space="preserve"> la causa all’udienza del </w:t>
      </w:r>
      <w:bookmarkStart w:id="1" w:name="datarinvio"/>
      <w:sdt>
        <w:sdtPr>
          <w:rPr>
            <w:rFonts w:asciiTheme="majorHAnsi" w:hAnsiTheme="majorHAnsi"/>
            <w:b/>
            <w:sz w:val="22"/>
            <w:szCs w:val="22"/>
            <w:u w:val="single"/>
          </w:rPr>
          <w:id w:val="666468"/>
          <w:placeholder>
            <w:docPart w:val="5E162FDD2A7B4BC6BFB4F7D57A8EFDCD"/>
          </w:placeholder>
          <w:date w:fullDate="2017-05-22T00:00:00Z">
            <w:dateFormat w:val="dd/MM/yyyy"/>
            <w:lid w:val="it-IT"/>
            <w:storeMappedDataAs w:val="dateTime"/>
            <w:calendar w:val="gregorian"/>
          </w:date>
        </w:sdtPr>
        <w:sdtEndPr/>
        <w:sdtContent>
          <w:r w:rsidR="00206E21" w:rsidRPr="00206E21">
            <w:rPr>
              <w:rFonts w:asciiTheme="majorHAnsi" w:hAnsiTheme="majorHAnsi"/>
              <w:b/>
              <w:sz w:val="22"/>
              <w:szCs w:val="22"/>
              <w:u w:val="single"/>
            </w:rPr>
            <w:t>22/05/2017</w:t>
          </w:r>
        </w:sdtContent>
      </w:sdt>
      <w:bookmarkEnd w:id="1"/>
      <w:r w:rsidRPr="006B79CC">
        <w:rPr>
          <w:rFonts w:asciiTheme="majorHAnsi" w:hAnsiTheme="majorHAnsi"/>
          <w:sz w:val="22"/>
          <w:szCs w:val="22"/>
          <w:u w:val="single"/>
        </w:rPr>
        <w:t>,</w:t>
      </w:r>
      <w:r w:rsidRPr="006B79CC">
        <w:rPr>
          <w:rFonts w:asciiTheme="majorHAnsi" w:hAnsiTheme="majorHAnsi"/>
          <w:sz w:val="22"/>
          <w:szCs w:val="22"/>
        </w:rPr>
        <w:t xml:space="preserve"> ore </w:t>
      </w:r>
      <w:r w:rsidRPr="00B47C75">
        <w:rPr>
          <w:rFonts w:asciiTheme="majorHAnsi" w:hAnsiTheme="majorHAnsi"/>
          <w:b/>
          <w:sz w:val="22"/>
          <w:szCs w:val="22"/>
          <w:u w:val="single"/>
        </w:rPr>
        <w:t>11:</w:t>
      </w:r>
      <w:r w:rsidR="00206E21">
        <w:rPr>
          <w:rFonts w:asciiTheme="majorHAnsi" w:hAnsiTheme="majorHAnsi"/>
          <w:b/>
          <w:sz w:val="22"/>
          <w:szCs w:val="22"/>
          <w:u w:val="single"/>
        </w:rPr>
        <w:t>00</w:t>
      </w:r>
      <w:r w:rsidRPr="006B79CC">
        <w:rPr>
          <w:rFonts w:asciiTheme="majorHAnsi" w:hAnsiTheme="majorHAnsi"/>
          <w:sz w:val="22"/>
          <w:szCs w:val="22"/>
        </w:rPr>
        <w:t>, per la verifica delle condizioni di una possibile conciliazione o, in difetto, per la discussione orale sull’ammissione dei mezzi istruttori e per l’adozione dei provvedimenti per l’ulteriore impulso del processo.</w:t>
      </w:r>
    </w:p>
    <w:p w:rsidR="004E3202" w:rsidRDefault="004E3202" w:rsidP="00D12399">
      <w:pPr>
        <w:spacing w:after="120"/>
        <w:ind w:left="181" w:right="278"/>
        <w:jc w:val="both"/>
        <w:rPr>
          <w:rFonts w:asciiTheme="majorHAnsi" w:hAnsiTheme="majorHAnsi"/>
          <w:sz w:val="22"/>
          <w:szCs w:val="22"/>
        </w:rPr>
      </w:pPr>
      <w:r>
        <w:rPr>
          <w:rFonts w:asciiTheme="majorHAnsi" w:hAnsiTheme="majorHAnsi"/>
          <w:b/>
          <w:sz w:val="22"/>
          <w:szCs w:val="22"/>
        </w:rPr>
        <w:t xml:space="preserve">MANDA </w:t>
      </w:r>
      <w:r w:rsidRPr="00F33529">
        <w:rPr>
          <w:rFonts w:asciiTheme="majorHAnsi" w:hAnsiTheme="majorHAnsi"/>
          <w:sz w:val="22"/>
          <w:szCs w:val="22"/>
        </w:rPr>
        <w:t>alla Cancelleria per l</w:t>
      </w:r>
      <w:r>
        <w:rPr>
          <w:rFonts w:asciiTheme="majorHAnsi" w:hAnsiTheme="majorHAnsi"/>
          <w:sz w:val="22"/>
          <w:szCs w:val="22"/>
        </w:rPr>
        <w:t>a</w:t>
      </w:r>
      <w:r w:rsidRPr="00F33529">
        <w:rPr>
          <w:rFonts w:asciiTheme="majorHAnsi" w:hAnsiTheme="majorHAnsi"/>
          <w:sz w:val="22"/>
          <w:szCs w:val="22"/>
        </w:rPr>
        <w:t xml:space="preserve"> comunicazion</w:t>
      </w:r>
      <w:r>
        <w:rPr>
          <w:rFonts w:asciiTheme="majorHAnsi" w:hAnsiTheme="majorHAnsi"/>
          <w:sz w:val="22"/>
          <w:szCs w:val="22"/>
        </w:rPr>
        <w:t>e della presente ordinanza</w:t>
      </w:r>
      <w:r w:rsidRPr="00F33529">
        <w:rPr>
          <w:rFonts w:asciiTheme="majorHAnsi" w:hAnsiTheme="majorHAnsi"/>
          <w:sz w:val="22"/>
          <w:szCs w:val="22"/>
        </w:rPr>
        <w:t xml:space="preserve"> </w:t>
      </w:r>
      <w:r w:rsidR="006615E9">
        <w:rPr>
          <w:rFonts w:asciiTheme="majorHAnsi" w:hAnsiTheme="majorHAnsi"/>
          <w:sz w:val="22"/>
          <w:szCs w:val="22"/>
        </w:rPr>
        <w:t>all</w:t>
      </w:r>
      <w:r w:rsidR="00411113">
        <w:rPr>
          <w:rFonts w:asciiTheme="majorHAnsi" w:hAnsiTheme="majorHAnsi"/>
          <w:sz w:val="22"/>
          <w:szCs w:val="22"/>
        </w:rPr>
        <w:t>e</w:t>
      </w:r>
      <w:r w:rsidR="00BC4287">
        <w:rPr>
          <w:rFonts w:asciiTheme="majorHAnsi" w:hAnsiTheme="majorHAnsi"/>
          <w:sz w:val="22"/>
          <w:szCs w:val="22"/>
        </w:rPr>
        <w:t xml:space="preserve"> part</w:t>
      </w:r>
      <w:r w:rsidR="00411113">
        <w:rPr>
          <w:rFonts w:asciiTheme="majorHAnsi" w:hAnsiTheme="majorHAnsi"/>
          <w:sz w:val="22"/>
          <w:szCs w:val="22"/>
        </w:rPr>
        <w:t>i</w:t>
      </w:r>
      <w:r w:rsidR="006615E9">
        <w:rPr>
          <w:rFonts w:asciiTheme="majorHAnsi" w:hAnsiTheme="majorHAnsi"/>
          <w:sz w:val="22"/>
          <w:szCs w:val="22"/>
        </w:rPr>
        <w:t>.</w:t>
      </w:r>
    </w:p>
    <w:p w:rsidR="00760860" w:rsidRPr="00246C8F" w:rsidRDefault="0087019D" w:rsidP="00760860">
      <w:pPr>
        <w:spacing w:line="360" w:lineRule="auto"/>
        <w:ind w:left="180" w:right="278"/>
        <w:jc w:val="both"/>
        <w:rPr>
          <w:rFonts w:asciiTheme="majorHAnsi" w:hAnsiTheme="majorHAnsi"/>
          <w:sz w:val="22"/>
          <w:szCs w:val="22"/>
        </w:rPr>
      </w:pPr>
      <w:r>
        <w:rPr>
          <w:rFonts w:asciiTheme="majorHAnsi" w:hAnsiTheme="majorHAnsi"/>
          <w:sz w:val="22"/>
          <w:szCs w:val="22"/>
        </w:rPr>
        <w:t>Vasto,</w:t>
      </w:r>
      <w:r w:rsidR="00760860" w:rsidRPr="00246C8F">
        <w:rPr>
          <w:rFonts w:asciiTheme="majorHAnsi" w:hAnsiTheme="majorHAnsi"/>
          <w:sz w:val="22"/>
          <w:szCs w:val="22"/>
        </w:rPr>
        <w:t xml:space="preserve"> </w:t>
      </w:r>
      <w:r w:rsidR="00371F03">
        <w:rPr>
          <w:rFonts w:asciiTheme="majorHAnsi" w:hAnsiTheme="majorHAnsi"/>
          <w:sz w:val="22"/>
          <w:szCs w:val="22"/>
        </w:rPr>
        <w:fldChar w:fldCharType="begin"/>
      </w:r>
      <w:r w:rsidR="00974859">
        <w:rPr>
          <w:rFonts w:asciiTheme="majorHAnsi" w:hAnsiTheme="majorHAnsi"/>
          <w:sz w:val="22"/>
          <w:szCs w:val="22"/>
        </w:rPr>
        <w:instrText xml:space="preserve"> DATE  \@ "d MMMM yyyy"  \* MERGEFORMAT </w:instrText>
      </w:r>
      <w:r w:rsidR="00371F03">
        <w:rPr>
          <w:rFonts w:asciiTheme="majorHAnsi" w:hAnsiTheme="majorHAnsi"/>
          <w:sz w:val="22"/>
          <w:szCs w:val="22"/>
        </w:rPr>
        <w:fldChar w:fldCharType="separate"/>
      </w:r>
      <w:r w:rsidR="00381367">
        <w:rPr>
          <w:rFonts w:asciiTheme="majorHAnsi" w:hAnsiTheme="majorHAnsi"/>
          <w:noProof/>
          <w:sz w:val="22"/>
          <w:szCs w:val="22"/>
        </w:rPr>
        <w:t>22 dicembre 2016</w:t>
      </w:r>
      <w:r w:rsidR="00371F03">
        <w:rPr>
          <w:rFonts w:asciiTheme="majorHAnsi" w:hAnsiTheme="majorHAnsi"/>
          <w:sz w:val="22"/>
          <w:szCs w:val="22"/>
        </w:rPr>
        <w:fldChar w:fldCharType="end"/>
      </w:r>
      <w:r w:rsidR="00252AB9">
        <w:rPr>
          <w:rFonts w:asciiTheme="majorHAnsi" w:hAnsiTheme="majorHAnsi"/>
          <w:sz w:val="22"/>
          <w:szCs w:val="22"/>
        </w:rPr>
        <w:t>.</w:t>
      </w:r>
    </w:p>
    <w:p w:rsidR="00760860" w:rsidRPr="00246C8F" w:rsidRDefault="00760860" w:rsidP="00760860">
      <w:pPr>
        <w:spacing w:line="360" w:lineRule="auto"/>
        <w:ind w:left="5664" w:right="278" w:firstLine="540"/>
        <w:jc w:val="center"/>
        <w:rPr>
          <w:rFonts w:asciiTheme="majorHAnsi" w:hAnsiTheme="majorHAnsi"/>
          <w:b/>
          <w:sz w:val="22"/>
          <w:szCs w:val="22"/>
          <w:u w:val="single"/>
        </w:rPr>
      </w:pPr>
      <w:r w:rsidRPr="00246C8F">
        <w:rPr>
          <w:rFonts w:asciiTheme="majorHAnsi" w:hAnsiTheme="majorHAnsi"/>
          <w:bCs/>
          <w:sz w:val="22"/>
          <w:szCs w:val="22"/>
        </w:rPr>
        <w:t>IL GIUDICE</w:t>
      </w:r>
    </w:p>
    <w:p w:rsidR="00760860" w:rsidRPr="00246C8F" w:rsidRDefault="0039147B" w:rsidP="00760860">
      <w:pPr>
        <w:spacing w:line="360" w:lineRule="auto"/>
        <w:ind w:left="5664" w:right="278" w:firstLine="540"/>
        <w:jc w:val="center"/>
        <w:rPr>
          <w:rFonts w:asciiTheme="majorHAnsi" w:hAnsiTheme="majorHAnsi"/>
          <w:b/>
          <w:i/>
          <w:sz w:val="22"/>
          <w:szCs w:val="22"/>
          <w:u w:val="single"/>
        </w:rPr>
      </w:pPr>
      <w:r>
        <w:rPr>
          <w:rFonts w:asciiTheme="majorHAnsi" w:hAnsiTheme="majorHAnsi"/>
          <w:bCs/>
          <w:i/>
          <w:sz w:val="22"/>
          <w:szCs w:val="22"/>
        </w:rPr>
        <w:t>d</w:t>
      </w:r>
      <w:r w:rsidR="00E24597">
        <w:rPr>
          <w:rFonts w:asciiTheme="majorHAnsi" w:hAnsiTheme="majorHAnsi"/>
          <w:bCs/>
          <w:i/>
          <w:sz w:val="22"/>
          <w:szCs w:val="22"/>
        </w:rPr>
        <w:t>ott</w:t>
      </w:r>
      <w:r w:rsidR="00246C8F" w:rsidRPr="00246C8F">
        <w:rPr>
          <w:rFonts w:asciiTheme="majorHAnsi" w:hAnsiTheme="majorHAnsi"/>
          <w:bCs/>
          <w:i/>
          <w:sz w:val="22"/>
          <w:szCs w:val="22"/>
        </w:rPr>
        <w:t>. Fabrizio Pasquale</w:t>
      </w:r>
    </w:p>
    <w:sectPr w:rsidR="00760860" w:rsidRPr="00246C8F" w:rsidSect="00246C8F">
      <w:headerReference w:type="default" r:id="rId11"/>
      <w:footerReference w:type="default" r:id="rId12"/>
      <w:pgSz w:w="11906" w:h="16838" w:code="9"/>
      <w:pgMar w:top="851" w:right="991" w:bottom="1985" w:left="1276"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D7" w:rsidRDefault="00076BD7">
      <w:r>
        <w:separator/>
      </w:r>
    </w:p>
  </w:endnote>
  <w:endnote w:type="continuationSeparator" w:id="0">
    <w:p w:rsidR="00076BD7" w:rsidRDefault="0007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B9" w:rsidRDefault="00E17FB9" w:rsidP="00246C8F">
    <w:pPr>
      <w:pStyle w:val="Pidipagina"/>
      <w:tabs>
        <w:tab w:val="clear" w:pos="9638"/>
        <w:tab w:val="right" w:pos="9781"/>
      </w:tabs>
    </w:pPr>
    <w:r>
      <w:t>________________________________________________________________________________________________</w:t>
    </w:r>
  </w:p>
  <w:p w:rsidR="00E17FB9" w:rsidRDefault="00E17FB9" w:rsidP="001057FA">
    <w:pPr>
      <w:pStyle w:val="Pidipagina"/>
      <w:spacing w:before="120"/>
      <w:jc w:val="right"/>
      <w:rPr>
        <w:i/>
        <w:sz w:val="16"/>
      </w:rPr>
    </w:pPr>
    <w:r>
      <w:rPr>
        <w:i/>
        <w:sz w:val="16"/>
      </w:rPr>
      <w:t>Tribunale ordinario di Vasto</w:t>
    </w:r>
  </w:p>
  <w:p w:rsidR="00E17FB9" w:rsidRDefault="00E17FB9">
    <w:pPr>
      <w:pStyle w:val="Pidipagina"/>
      <w:jc w:val="right"/>
      <w:rPr>
        <w:i/>
        <w:sz w:val="16"/>
      </w:rPr>
    </w:pPr>
    <w:r>
      <w:rPr>
        <w:i/>
        <w:sz w:val="16"/>
      </w:rPr>
      <w:t>Il Giudice Istruttore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D7" w:rsidRDefault="00076BD7">
      <w:r>
        <w:separator/>
      </w:r>
    </w:p>
  </w:footnote>
  <w:footnote w:type="continuationSeparator" w:id="0">
    <w:p w:rsidR="00076BD7" w:rsidRDefault="0007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Layout w:type="fixed"/>
      <w:tblCellMar>
        <w:left w:w="0" w:type="dxa"/>
        <w:right w:w="0" w:type="dxa"/>
      </w:tblCellMar>
      <w:tblLook w:val="0000" w:firstRow="0" w:lastRow="0" w:firstColumn="0" w:lastColumn="0" w:noHBand="0" w:noVBand="0"/>
    </w:tblPr>
    <w:tblGrid>
      <w:gridCol w:w="807"/>
      <w:gridCol w:w="7698"/>
      <w:gridCol w:w="1317"/>
    </w:tblGrid>
    <w:tr w:rsidR="00E17FB9" w:rsidTr="001E0B50">
      <w:trPr>
        <w:cantSplit/>
        <w:trHeight w:hRule="exact" w:val="1276"/>
      </w:trPr>
      <w:tc>
        <w:tcPr>
          <w:tcW w:w="807" w:type="dxa"/>
          <w:tcBorders>
            <w:bottom w:val="single" w:sz="6" w:space="0" w:color="auto"/>
          </w:tcBorders>
        </w:tcPr>
        <w:p w:rsidR="00E17FB9" w:rsidRDefault="00E17FB9">
          <w:pPr>
            <w:pStyle w:val="Intestazione"/>
            <w:rPr>
              <w:rFonts w:ascii="Courier New" w:hAnsi="Courier New"/>
            </w:rPr>
          </w:pPr>
        </w:p>
      </w:tc>
      <w:tc>
        <w:tcPr>
          <w:tcW w:w="7698" w:type="dxa"/>
          <w:tcBorders>
            <w:bottom w:val="single" w:sz="6" w:space="0" w:color="auto"/>
          </w:tcBorders>
        </w:tcPr>
        <w:p w:rsidR="00E17FB9" w:rsidRDefault="00E17FB9" w:rsidP="00760860">
          <w:pPr>
            <w:pStyle w:val="Intestazione"/>
            <w:spacing w:before="120"/>
            <w:jc w:val="center"/>
            <w:rPr>
              <w:rFonts w:ascii="Courier New" w:hAnsi="Courier New"/>
            </w:rPr>
          </w:pPr>
          <w:r>
            <w:rPr>
              <w:rFonts w:ascii="Courier New" w:hAnsi="Courier New"/>
              <w:noProof/>
            </w:rPr>
            <w:drawing>
              <wp:inline distT="0" distB="0" distL="0" distR="0">
                <wp:extent cx="371475" cy="4095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1475" cy="409575"/>
                        </a:xfrm>
                        <a:prstGeom prst="rect">
                          <a:avLst/>
                        </a:prstGeom>
                        <a:noFill/>
                        <a:ln w="9525">
                          <a:noFill/>
                          <a:miter lim="800000"/>
                          <a:headEnd/>
                          <a:tailEnd/>
                        </a:ln>
                      </pic:spPr>
                    </pic:pic>
                  </a:graphicData>
                </a:graphic>
              </wp:inline>
            </w:drawing>
          </w:r>
        </w:p>
        <w:p w:rsidR="00E17FB9" w:rsidRDefault="00E17FB9" w:rsidP="001E0B50">
          <w:pPr>
            <w:pStyle w:val="Intestazione"/>
            <w:spacing w:before="120"/>
            <w:jc w:val="center"/>
          </w:pPr>
          <w:r>
            <w:rPr>
              <w:b/>
            </w:rPr>
            <w:t>TRIBUNALE DI VASTO</w:t>
          </w:r>
        </w:p>
      </w:tc>
      <w:tc>
        <w:tcPr>
          <w:tcW w:w="1317" w:type="dxa"/>
          <w:tcBorders>
            <w:bottom w:val="single" w:sz="6" w:space="0" w:color="auto"/>
          </w:tcBorders>
        </w:tcPr>
        <w:p w:rsidR="00E17FB9" w:rsidRDefault="00E17FB9">
          <w:pPr>
            <w:pStyle w:val="Intestazione"/>
            <w:spacing w:before="120"/>
            <w:jc w:val="right"/>
          </w:pPr>
          <w:r>
            <w:rPr>
              <w:i/>
            </w:rPr>
            <w:t>pagina  nr.</w:t>
          </w:r>
          <w:r>
            <w:t xml:space="preserve"> </w:t>
          </w:r>
          <w:r w:rsidR="00381367">
            <w:fldChar w:fldCharType="begin"/>
          </w:r>
          <w:r w:rsidR="00381367">
            <w:instrText>PAGE \* CHARFORMAT</w:instrText>
          </w:r>
          <w:r w:rsidR="00381367">
            <w:fldChar w:fldCharType="separate"/>
          </w:r>
          <w:r w:rsidR="00381367">
            <w:rPr>
              <w:noProof/>
            </w:rPr>
            <w:t>4</w:t>
          </w:r>
          <w:r w:rsidR="00381367">
            <w:rPr>
              <w:noProof/>
            </w:rPr>
            <w:fldChar w:fldCharType="end"/>
          </w:r>
        </w:p>
      </w:tc>
    </w:tr>
  </w:tbl>
  <w:p w:rsidR="00E17FB9" w:rsidRDefault="00E17FB9"/>
  <w:p w:rsidR="00E17FB9" w:rsidRDefault="00E17FB9">
    <w:pPr>
      <w:pStyle w:val="Intestazione"/>
    </w:pPr>
  </w:p>
  <w:p w:rsidR="00E17FB9" w:rsidRDefault="00E17F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730C8A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42E697C"/>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20E024D"/>
    <w:multiLevelType w:val="singleLevel"/>
    <w:tmpl w:val="04100001"/>
    <w:lvl w:ilvl="0">
      <w:start w:val="14"/>
      <w:numFmt w:val="bullet"/>
      <w:lvlText w:val=""/>
      <w:lvlJc w:val="left"/>
      <w:pPr>
        <w:tabs>
          <w:tab w:val="num" w:pos="360"/>
        </w:tabs>
        <w:ind w:left="360" w:hanging="360"/>
      </w:pPr>
      <w:rPr>
        <w:rFonts w:ascii="Symbol" w:hAnsi="Symbol" w:hint="default"/>
      </w:rPr>
    </w:lvl>
  </w:abstractNum>
  <w:abstractNum w:abstractNumId="4">
    <w:nsid w:val="03F62F58"/>
    <w:multiLevelType w:val="singleLevel"/>
    <w:tmpl w:val="F31E5738"/>
    <w:lvl w:ilvl="0">
      <w:start w:val="4"/>
      <w:numFmt w:val="decimal"/>
      <w:lvlText w:val="%1."/>
      <w:legacy w:legacy="1" w:legacySpace="0" w:legacyIndent="360"/>
      <w:lvlJc w:val="left"/>
      <w:rPr>
        <w:rFonts w:ascii="Times New Roman" w:hAnsi="Times New Roman" w:cs="Times New Roman" w:hint="default"/>
      </w:rPr>
    </w:lvl>
  </w:abstractNum>
  <w:abstractNum w:abstractNumId="5">
    <w:nsid w:val="0BBE2655"/>
    <w:multiLevelType w:val="singleLevel"/>
    <w:tmpl w:val="E150386E"/>
    <w:lvl w:ilvl="0">
      <w:numFmt w:val="bullet"/>
      <w:lvlText w:val="-"/>
      <w:lvlJc w:val="left"/>
      <w:pPr>
        <w:tabs>
          <w:tab w:val="num" w:pos="360"/>
        </w:tabs>
        <w:ind w:left="360" w:hanging="360"/>
      </w:pPr>
      <w:rPr>
        <w:rFonts w:ascii="Times New Roman" w:hAnsi="Times New Roman" w:hint="default"/>
      </w:rPr>
    </w:lvl>
  </w:abstractNum>
  <w:abstractNum w:abstractNumId="6">
    <w:nsid w:val="19B140CA"/>
    <w:multiLevelType w:val="singleLevel"/>
    <w:tmpl w:val="E150386E"/>
    <w:lvl w:ilvl="0">
      <w:start w:val="14"/>
      <w:numFmt w:val="bullet"/>
      <w:lvlText w:val="-"/>
      <w:lvlJc w:val="left"/>
      <w:pPr>
        <w:tabs>
          <w:tab w:val="num" w:pos="360"/>
        </w:tabs>
        <w:ind w:left="360" w:hanging="360"/>
      </w:pPr>
      <w:rPr>
        <w:rFonts w:ascii="Times New Roman" w:hAnsi="Times New Roman" w:hint="default"/>
      </w:rPr>
    </w:lvl>
  </w:abstractNum>
  <w:abstractNum w:abstractNumId="7">
    <w:nsid w:val="19F04FD7"/>
    <w:multiLevelType w:val="hybridMultilevel"/>
    <w:tmpl w:val="A4D85E3A"/>
    <w:lvl w:ilvl="0" w:tplc="C3F64022">
      <w:numFmt w:val="bullet"/>
      <w:lvlText w:val="-"/>
      <w:lvlJc w:val="left"/>
      <w:pPr>
        <w:ind w:left="720" w:hanging="360"/>
      </w:pPr>
      <w:rPr>
        <w:rFonts w:ascii="Bookman Old Style" w:eastAsia="Times New Roman" w:hAnsi="Bookman Old Style" w:hint="default"/>
      </w:rPr>
    </w:lvl>
    <w:lvl w:ilvl="1" w:tplc="DE6ECD0E">
      <w:start w:val="1"/>
      <w:numFmt w:val="bullet"/>
      <w:lvlText w:val="o"/>
      <w:lvlJc w:val="left"/>
      <w:pPr>
        <w:ind w:left="1440" w:hanging="360"/>
      </w:pPr>
      <w:rPr>
        <w:rFonts w:ascii="Courier New" w:hAnsi="Courier New" w:hint="default"/>
      </w:rPr>
    </w:lvl>
    <w:lvl w:ilvl="2" w:tplc="08C833EC">
      <w:start w:val="1"/>
      <w:numFmt w:val="bullet"/>
      <w:lvlText w:val=""/>
      <w:lvlJc w:val="left"/>
      <w:pPr>
        <w:ind w:left="2160" w:hanging="360"/>
      </w:pPr>
      <w:rPr>
        <w:rFonts w:ascii="Wingdings" w:hAnsi="Wingdings" w:hint="default"/>
      </w:rPr>
    </w:lvl>
    <w:lvl w:ilvl="3" w:tplc="61FC831C">
      <w:start w:val="1"/>
      <w:numFmt w:val="bullet"/>
      <w:lvlText w:val=""/>
      <w:lvlJc w:val="left"/>
      <w:pPr>
        <w:ind w:left="2880" w:hanging="360"/>
      </w:pPr>
      <w:rPr>
        <w:rFonts w:ascii="Symbol" w:hAnsi="Symbol" w:hint="default"/>
      </w:rPr>
    </w:lvl>
    <w:lvl w:ilvl="4" w:tplc="729C2D0C">
      <w:start w:val="1"/>
      <w:numFmt w:val="bullet"/>
      <w:lvlText w:val="o"/>
      <w:lvlJc w:val="left"/>
      <w:pPr>
        <w:ind w:left="3600" w:hanging="360"/>
      </w:pPr>
      <w:rPr>
        <w:rFonts w:ascii="Courier New" w:hAnsi="Courier New" w:hint="default"/>
      </w:rPr>
    </w:lvl>
    <w:lvl w:ilvl="5" w:tplc="94D890B0">
      <w:start w:val="1"/>
      <w:numFmt w:val="bullet"/>
      <w:lvlText w:val=""/>
      <w:lvlJc w:val="left"/>
      <w:pPr>
        <w:ind w:left="4320" w:hanging="360"/>
      </w:pPr>
      <w:rPr>
        <w:rFonts w:ascii="Wingdings" w:hAnsi="Wingdings" w:hint="default"/>
      </w:rPr>
    </w:lvl>
    <w:lvl w:ilvl="6" w:tplc="190A18B0">
      <w:start w:val="1"/>
      <w:numFmt w:val="bullet"/>
      <w:lvlText w:val=""/>
      <w:lvlJc w:val="left"/>
      <w:pPr>
        <w:ind w:left="5040" w:hanging="360"/>
      </w:pPr>
      <w:rPr>
        <w:rFonts w:ascii="Symbol" w:hAnsi="Symbol" w:hint="default"/>
      </w:rPr>
    </w:lvl>
    <w:lvl w:ilvl="7" w:tplc="9F7E21C6">
      <w:start w:val="1"/>
      <w:numFmt w:val="bullet"/>
      <w:lvlText w:val="o"/>
      <w:lvlJc w:val="left"/>
      <w:pPr>
        <w:ind w:left="5760" w:hanging="360"/>
      </w:pPr>
      <w:rPr>
        <w:rFonts w:ascii="Courier New" w:hAnsi="Courier New" w:hint="default"/>
      </w:rPr>
    </w:lvl>
    <w:lvl w:ilvl="8" w:tplc="2EE09346">
      <w:start w:val="1"/>
      <w:numFmt w:val="bullet"/>
      <w:lvlText w:val=""/>
      <w:lvlJc w:val="left"/>
      <w:pPr>
        <w:ind w:left="6480" w:hanging="360"/>
      </w:pPr>
      <w:rPr>
        <w:rFonts w:ascii="Wingdings" w:hAnsi="Wingdings" w:hint="default"/>
      </w:rPr>
    </w:lvl>
  </w:abstractNum>
  <w:abstractNum w:abstractNumId="8">
    <w:nsid w:val="1CF1717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5560ADA"/>
    <w:multiLevelType w:val="hybridMultilevel"/>
    <w:tmpl w:val="13D65B7C"/>
    <w:lvl w:ilvl="0" w:tplc="76B0DE42">
      <w:start w:val="1"/>
      <w:numFmt w:val="upperLetter"/>
      <w:lvlText w:val="%1)"/>
      <w:lvlJc w:val="left"/>
      <w:pPr>
        <w:ind w:left="720" w:hanging="360"/>
      </w:pPr>
      <w:rPr>
        <w:rFonts w:cs="Times New Roman" w:hint="default"/>
        <w:b/>
      </w:rPr>
    </w:lvl>
    <w:lvl w:ilvl="1" w:tplc="4D7E449A">
      <w:start w:val="1"/>
      <w:numFmt w:val="lowerLetter"/>
      <w:lvlText w:val="%2."/>
      <w:lvlJc w:val="left"/>
      <w:pPr>
        <w:ind w:left="1440" w:hanging="360"/>
      </w:pPr>
      <w:rPr>
        <w:rFonts w:cs="Times New Roman"/>
      </w:rPr>
    </w:lvl>
    <w:lvl w:ilvl="2" w:tplc="5ABC716E">
      <w:start w:val="1"/>
      <w:numFmt w:val="lowerRoman"/>
      <w:lvlText w:val="%3."/>
      <w:lvlJc w:val="right"/>
      <w:pPr>
        <w:ind w:left="2160" w:hanging="180"/>
      </w:pPr>
      <w:rPr>
        <w:rFonts w:cs="Times New Roman"/>
      </w:rPr>
    </w:lvl>
    <w:lvl w:ilvl="3" w:tplc="2D461E48">
      <w:start w:val="1"/>
      <w:numFmt w:val="decimal"/>
      <w:lvlText w:val="%4."/>
      <w:lvlJc w:val="left"/>
      <w:pPr>
        <w:ind w:left="2880" w:hanging="360"/>
      </w:pPr>
      <w:rPr>
        <w:rFonts w:cs="Times New Roman"/>
      </w:rPr>
    </w:lvl>
    <w:lvl w:ilvl="4" w:tplc="0A84B9D0">
      <w:start w:val="1"/>
      <w:numFmt w:val="lowerLetter"/>
      <w:lvlText w:val="%5."/>
      <w:lvlJc w:val="left"/>
      <w:pPr>
        <w:ind w:left="3600" w:hanging="360"/>
      </w:pPr>
      <w:rPr>
        <w:rFonts w:cs="Times New Roman"/>
      </w:rPr>
    </w:lvl>
    <w:lvl w:ilvl="5" w:tplc="FB78D2E4">
      <w:start w:val="1"/>
      <w:numFmt w:val="lowerRoman"/>
      <w:lvlText w:val="%6."/>
      <w:lvlJc w:val="right"/>
      <w:pPr>
        <w:ind w:left="4320" w:hanging="180"/>
      </w:pPr>
      <w:rPr>
        <w:rFonts w:cs="Times New Roman"/>
      </w:rPr>
    </w:lvl>
    <w:lvl w:ilvl="6" w:tplc="F01299D8">
      <w:start w:val="1"/>
      <w:numFmt w:val="decimal"/>
      <w:lvlText w:val="%7."/>
      <w:lvlJc w:val="left"/>
      <w:pPr>
        <w:ind w:left="5040" w:hanging="360"/>
      </w:pPr>
      <w:rPr>
        <w:rFonts w:cs="Times New Roman"/>
      </w:rPr>
    </w:lvl>
    <w:lvl w:ilvl="7" w:tplc="5B44A498">
      <w:start w:val="1"/>
      <w:numFmt w:val="lowerLetter"/>
      <w:lvlText w:val="%8."/>
      <w:lvlJc w:val="left"/>
      <w:pPr>
        <w:ind w:left="5760" w:hanging="360"/>
      </w:pPr>
      <w:rPr>
        <w:rFonts w:cs="Times New Roman"/>
      </w:rPr>
    </w:lvl>
    <w:lvl w:ilvl="8" w:tplc="DE585A42">
      <w:start w:val="1"/>
      <w:numFmt w:val="lowerRoman"/>
      <w:lvlText w:val="%9."/>
      <w:lvlJc w:val="right"/>
      <w:pPr>
        <w:ind w:left="6480" w:hanging="180"/>
      </w:pPr>
      <w:rPr>
        <w:rFonts w:cs="Times New Roman"/>
      </w:rPr>
    </w:lvl>
  </w:abstractNum>
  <w:abstractNum w:abstractNumId="10">
    <w:nsid w:val="25D7631B"/>
    <w:multiLevelType w:val="singleLevel"/>
    <w:tmpl w:val="A12CAC7C"/>
    <w:lvl w:ilvl="0">
      <w:start w:val="1"/>
      <w:numFmt w:val="upperLetter"/>
      <w:lvlText w:val="%1)"/>
      <w:legacy w:legacy="1" w:legacySpace="0" w:legacyIndent="360"/>
      <w:lvlJc w:val="left"/>
      <w:rPr>
        <w:rFonts w:ascii="Times New Roman" w:hAnsi="Times New Roman" w:cs="Times New Roman" w:hint="default"/>
      </w:rPr>
    </w:lvl>
  </w:abstractNum>
  <w:abstractNum w:abstractNumId="11">
    <w:nsid w:val="2D0600B2"/>
    <w:multiLevelType w:val="singleLevel"/>
    <w:tmpl w:val="BC386B1C"/>
    <w:lvl w:ilvl="0">
      <w:start w:val="2"/>
      <w:numFmt w:val="decimal"/>
      <w:lvlText w:val="%1."/>
      <w:legacy w:legacy="1" w:legacySpace="0" w:legacyIndent="360"/>
      <w:lvlJc w:val="left"/>
      <w:rPr>
        <w:rFonts w:ascii="Times New Roman" w:hAnsi="Times New Roman" w:cs="Times New Roman" w:hint="default"/>
      </w:rPr>
    </w:lvl>
  </w:abstractNum>
  <w:abstractNum w:abstractNumId="12">
    <w:nsid w:val="353A26A7"/>
    <w:multiLevelType w:val="hybridMultilevel"/>
    <w:tmpl w:val="E00E355C"/>
    <w:lvl w:ilvl="0" w:tplc="8B884AD8">
      <w:start w:val="1"/>
      <w:numFmt w:val="decimal"/>
      <w:lvlText w:val="%1)"/>
      <w:lvlJc w:val="left"/>
      <w:pPr>
        <w:tabs>
          <w:tab w:val="num" w:pos="1211"/>
        </w:tabs>
        <w:ind w:left="1211" w:hanging="360"/>
      </w:pPr>
      <w:rPr>
        <w:rFonts w:hint="default"/>
        <w:b/>
        <w:i/>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3">
    <w:nsid w:val="392C00DC"/>
    <w:multiLevelType w:val="singleLevel"/>
    <w:tmpl w:val="41C0DED2"/>
    <w:lvl w:ilvl="0">
      <w:start w:val="5"/>
      <w:numFmt w:val="decimal"/>
      <w:lvlText w:val="%1."/>
      <w:legacy w:legacy="1" w:legacySpace="0" w:legacyIndent="360"/>
      <w:lvlJc w:val="left"/>
      <w:rPr>
        <w:rFonts w:ascii="Times New Roman" w:hAnsi="Times New Roman" w:cs="Times New Roman" w:hint="default"/>
      </w:rPr>
    </w:lvl>
  </w:abstractNum>
  <w:abstractNum w:abstractNumId="14">
    <w:nsid w:val="3AC54F4A"/>
    <w:multiLevelType w:val="singleLevel"/>
    <w:tmpl w:val="19FE8218"/>
    <w:lvl w:ilvl="0">
      <w:start w:val="1"/>
      <w:numFmt w:val="decimal"/>
      <w:lvlText w:val="%1."/>
      <w:legacy w:legacy="1" w:legacySpace="0" w:legacyIndent="360"/>
      <w:lvlJc w:val="left"/>
      <w:rPr>
        <w:rFonts w:ascii="Times New Roman" w:hAnsi="Times New Roman" w:cs="Times New Roman" w:hint="default"/>
      </w:rPr>
    </w:lvl>
  </w:abstractNum>
  <w:abstractNum w:abstractNumId="15">
    <w:nsid w:val="45ED4571"/>
    <w:multiLevelType w:val="singleLevel"/>
    <w:tmpl w:val="CCF697A4"/>
    <w:lvl w:ilvl="0">
      <w:start w:val="1"/>
      <w:numFmt w:val="bullet"/>
      <w:lvlText w:val="−"/>
      <w:lvlJc w:val="left"/>
      <w:pPr>
        <w:tabs>
          <w:tab w:val="num" w:pos="927"/>
        </w:tabs>
        <w:ind w:left="0" w:firstLine="567"/>
      </w:pPr>
      <w:rPr>
        <w:rFonts w:ascii="Times New Roman" w:hAnsi="Times New Roman" w:hint="default"/>
        <w:sz w:val="16"/>
      </w:rPr>
    </w:lvl>
  </w:abstractNum>
  <w:abstractNum w:abstractNumId="16">
    <w:nsid w:val="4B024907"/>
    <w:multiLevelType w:val="hybridMultilevel"/>
    <w:tmpl w:val="A800860E"/>
    <w:lvl w:ilvl="0" w:tplc="1436A5FE">
      <w:start w:val="1"/>
      <w:numFmt w:val="bullet"/>
      <w:lvlText w:val=""/>
      <w:lvlJc w:val="left"/>
      <w:pPr>
        <w:ind w:left="720" w:hanging="360"/>
      </w:pPr>
      <w:rPr>
        <w:rFonts w:ascii="Symbol" w:hAnsi="Symbol" w:hint="default"/>
      </w:rPr>
    </w:lvl>
    <w:lvl w:ilvl="1" w:tplc="6ED45380">
      <w:start w:val="1"/>
      <w:numFmt w:val="bullet"/>
      <w:lvlText w:val="o"/>
      <w:lvlJc w:val="left"/>
      <w:pPr>
        <w:ind w:left="1440" w:hanging="360"/>
      </w:pPr>
      <w:rPr>
        <w:rFonts w:ascii="Courier New" w:hAnsi="Courier New" w:hint="default"/>
      </w:rPr>
    </w:lvl>
    <w:lvl w:ilvl="2" w:tplc="EE2A6F28">
      <w:start w:val="1"/>
      <w:numFmt w:val="bullet"/>
      <w:lvlText w:val=""/>
      <w:lvlJc w:val="left"/>
      <w:pPr>
        <w:ind w:left="2160" w:hanging="360"/>
      </w:pPr>
      <w:rPr>
        <w:rFonts w:ascii="Wingdings" w:hAnsi="Wingdings" w:hint="default"/>
      </w:rPr>
    </w:lvl>
    <w:lvl w:ilvl="3" w:tplc="AED6B310">
      <w:start w:val="1"/>
      <w:numFmt w:val="bullet"/>
      <w:lvlText w:val=""/>
      <w:lvlJc w:val="left"/>
      <w:pPr>
        <w:ind w:left="2880" w:hanging="360"/>
      </w:pPr>
      <w:rPr>
        <w:rFonts w:ascii="Symbol" w:hAnsi="Symbol" w:hint="default"/>
      </w:rPr>
    </w:lvl>
    <w:lvl w:ilvl="4" w:tplc="E5BC1A00">
      <w:start w:val="1"/>
      <w:numFmt w:val="bullet"/>
      <w:lvlText w:val="o"/>
      <w:lvlJc w:val="left"/>
      <w:pPr>
        <w:ind w:left="3600" w:hanging="360"/>
      </w:pPr>
      <w:rPr>
        <w:rFonts w:ascii="Courier New" w:hAnsi="Courier New" w:hint="default"/>
      </w:rPr>
    </w:lvl>
    <w:lvl w:ilvl="5" w:tplc="C68C9BF8">
      <w:start w:val="1"/>
      <w:numFmt w:val="bullet"/>
      <w:lvlText w:val=""/>
      <w:lvlJc w:val="left"/>
      <w:pPr>
        <w:ind w:left="4320" w:hanging="360"/>
      </w:pPr>
      <w:rPr>
        <w:rFonts w:ascii="Wingdings" w:hAnsi="Wingdings" w:hint="default"/>
      </w:rPr>
    </w:lvl>
    <w:lvl w:ilvl="6" w:tplc="29B4543C">
      <w:start w:val="1"/>
      <w:numFmt w:val="bullet"/>
      <w:lvlText w:val=""/>
      <w:lvlJc w:val="left"/>
      <w:pPr>
        <w:ind w:left="5040" w:hanging="360"/>
      </w:pPr>
      <w:rPr>
        <w:rFonts w:ascii="Symbol" w:hAnsi="Symbol" w:hint="default"/>
      </w:rPr>
    </w:lvl>
    <w:lvl w:ilvl="7" w:tplc="E5A47296">
      <w:start w:val="1"/>
      <w:numFmt w:val="bullet"/>
      <w:lvlText w:val="o"/>
      <w:lvlJc w:val="left"/>
      <w:pPr>
        <w:ind w:left="5760" w:hanging="360"/>
      </w:pPr>
      <w:rPr>
        <w:rFonts w:ascii="Courier New" w:hAnsi="Courier New" w:hint="default"/>
      </w:rPr>
    </w:lvl>
    <w:lvl w:ilvl="8" w:tplc="5148B4C2">
      <w:start w:val="1"/>
      <w:numFmt w:val="bullet"/>
      <w:lvlText w:val=""/>
      <w:lvlJc w:val="left"/>
      <w:pPr>
        <w:ind w:left="6480" w:hanging="360"/>
      </w:pPr>
      <w:rPr>
        <w:rFonts w:ascii="Wingdings" w:hAnsi="Wingdings" w:hint="default"/>
      </w:rPr>
    </w:lvl>
  </w:abstractNum>
  <w:abstractNum w:abstractNumId="17">
    <w:nsid w:val="4EAF5E31"/>
    <w:multiLevelType w:val="singleLevel"/>
    <w:tmpl w:val="842030C2"/>
    <w:lvl w:ilvl="0">
      <w:start w:val="3"/>
      <w:numFmt w:val="decimal"/>
      <w:lvlText w:val="%1."/>
      <w:legacy w:legacy="1" w:legacySpace="0" w:legacyIndent="360"/>
      <w:lvlJc w:val="left"/>
      <w:rPr>
        <w:rFonts w:ascii="Times New Roman" w:hAnsi="Times New Roman" w:cs="Times New Roman" w:hint="default"/>
      </w:rPr>
    </w:lvl>
  </w:abstractNum>
  <w:abstractNum w:abstractNumId="18">
    <w:nsid w:val="4F750A0A"/>
    <w:multiLevelType w:val="singleLevel"/>
    <w:tmpl w:val="B9D0E6D0"/>
    <w:lvl w:ilvl="0">
      <w:start w:val="6"/>
      <w:numFmt w:val="decimal"/>
      <w:lvlText w:val="%1."/>
      <w:legacy w:legacy="1" w:legacySpace="0" w:legacyIndent="360"/>
      <w:lvlJc w:val="left"/>
      <w:rPr>
        <w:rFonts w:ascii="Times New Roman" w:hAnsi="Times New Roman" w:cs="Times New Roman" w:hint="default"/>
      </w:rPr>
    </w:lvl>
  </w:abstractNum>
  <w:abstractNum w:abstractNumId="19">
    <w:nsid w:val="5EF23F1B"/>
    <w:multiLevelType w:val="hybridMultilevel"/>
    <w:tmpl w:val="7926063A"/>
    <w:lvl w:ilvl="0" w:tplc="2514C082">
      <w:start w:val="1"/>
      <w:numFmt w:val="decimal"/>
      <w:lvlText w:val="%1."/>
      <w:lvlJc w:val="left"/>
      <w:pPr>
        <w:ind w:left="901" w:hanging="360"/>
      </w:pPr>
      <w:rPr>
        <w:b/>
      </w:rPr>
    </w:lvl>
    <w:lvl w:ilvl="1" w:tplc="04100019" w:tentative="1">
      <w:start w:val="1"/>
      <w:numFmt w:val="lowerLetter"/>
      <w:lvlText w:val="%2."/>
      <w:lvlJc w:val="left"/>
      <w:pPr>
        <w:ind w:left="1621" w:hanging="360"/>
      </w:pPr>
    </w:lvl>
    <w:lvl w:ilvl="2" w:tplc="0410001B" w:tentative="1">
      <w:start w:val="1"/>
      <w:numFmt w:val="lowerRoman"/>
      <w:lvlText w:val="%3."/>
      <w:lvlJc w:val="right"/>
      <w:pPr>
        <w:ind w:left="2341" w:hanging="180"/>
      </w:pPr>
    </w:lvl>
    <w:lvl w:ilvl="3" w:tplc="0410000F" w:tentative="1">
      <w:start w:val="1"/>
      <w:numFmt w:val="decimal"/>
      <w:lvlText w:val="%4."/>
      <w:lvlJc w:val="left"/>
      <w:pPr>
        <w:ind w:left="3061" w:hanging="360"/>
      </w:pPr>
    </w:lvl>
    <w:lvl w:ilvl="4" w:tplc="04100019" w:tentative="1">
      <w:start w:val="1"/>
      <w:numFmt w:val="lowerLetter"/>
      <w:lvlText w:val="%5."/>
      <w:lvlJc w:val="left"/>
      <w:pPr>
        <w:ind w:left="3781" w:hanging="360"/>
      </w:pPr>
    </w:lvl>
    <w:lvl w:ilvl="5" w:tplc="0410001B" w:tentative="1">
      <w:start w:val="1"/>
      <w:numFmt w:val="lowerRoman"/>
      <w:lvlText w:val="%6."/>
      <w:lvlJc w:val="right"/>
      <w:pPr>
        <w:ind w:left="4501" w:hanging="180"/>
      </w:pPr>
    </w:lvl>
    <w:lvl w:ilvl="6" w:tplc="0410000F" w:tentative="1">
      <w:start w:val="1"/>
      <w:numFmt w:val="decimal"/>
      <w:lvlText w:val="%7."/>
      <w:lvlJc w:val="left"/>
      <w:pPr>
        <w:ind w:left="5221" w:hanging="360"/>
      </w:pPr>
    </w:lvl>
    <w:lvl w:ilvl="7" w:tplc="04100019" w:tentative="1">
      <w:start w:val="1"/>
      <w:numFmt w:val="lowerLetter"/>
      <w:lvlText w:val="%8."/>
      <w:lvlJc w:val="left"/>
      <w:pPr>
        <w:ind w:left="5941" w:hanging="360"/>
      </w:pPr>
    </w:lvl>
    <w:lvl w:ilvl="8" w:tplc="0410001B" w:tentative="1">
      <w:start w:val="1"/>
      <w:numFmt w:val="lowerRoman"/>
      <w:lvlText w:val="%9."/>
      <w:lvlJc w:val="right"/>
      <w:pPr>
        <w:ind w:left="6661" w:hanging="180"/>
      </w:pPr>
    </w:lvl>
  </w:abstractNum>
  <w:abstractNum w:abstractNumId="20">
    <w:nsid w:val="719521AC"/>
    <w:multiLevelType w:val="hybridMultilevel"/>
    <w:tmpl w:val="DC0C56DA"/>
    <w:lvl w:ilvl="0" w:tplc="04100011">
      <w:start w:val="1"/>
      <w:numFmt w:val="decimal"/>
      <w:lvlText w:val="%1)"/>
      <w:lvlJc w:val="left"/>
      <w:pPr>
        <w:tabs>
          <w:tab w:val="num" w:pos="540"/>
        </w:tabs>
        <w:ind w:left="540" w:hanging="360"/>
      </w:pPr>
      <w:rPr>
        <w:b/>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1">
    <w:nsid w:val="74CD227B"/>
    <w:multiLevelType w:val="singleLevel"/>
    <w:tmpl w:val="F31C01CE"/>
    <w:lvl w:ilvl="0">
      <w:start w:val="1"/>
      <w:numFmt w:val="decimal"/>
      <w:lvlText w:val="%1)"/>
      <w:lvlJc w:val="left"/>
      <w:pPr>
        <w:tabs>
          <w:tab w:val="num" w:pos="360"/>
        </w:tabs>
        <w:ind w:left="360" w:hanging="36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3"/>
  </w:num>
  <w:num w:numId="3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5"/>
  </w:num>
  <w:num w:numId="33">
    <w:abstractNumId w:val="6"/>
  </w:num>
  <w:num w:numId="34">
    <w:abstractNumId w:val="8"/>
  </w:num>
  <w:num w:numId="35">
    <w:abstractNumId w:val="14"/>
  </w:num>
  <w:num w:numId="36">
    <w:abstractNumId w:val="11"/>
  </w:num>
  <w:num w:numId="37">
    <w:abstractNumId w:val="17"/>
  </w:num>
  <w:num w:numId="38">
    <w:abstractNumId w:val="4"/>
  </w:num>
  <w:num w:numId="39">
    <w:abstractNumId w:val="13"/>
  </w:num>
  <w:num w:numId="40">
    <w:abstractNumId w:val="18"/>
  </w:num>
  <w:num w:numId="41">
    <w:abstractNumId w:val="10"/>
  </w:num>
  <w:num w:numId="42">
    <w:abstractNumId w:val="9"/>
  </w:num>
  <w:num w:numId="43">
    <w:abstractNumId w:val="7"/>
  </w:num>
  <w:num w:numId="44">
    <w:abstractNumId w:val="16"/>
  </w:num>
  <w:num w:numId="45">
    <w:abstractNumId w:val="15"/>
  </w:num>
  <w:num w:numId="46">
    <w:abstractNumId w:val="20"/>
  </w:num>
  <w:num w:numId="47">
    <w:abstractNumId w:val="12"/>
  </w:num>
  <w:num w:numId="48">
    <w:abstractNumId w:val="2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F"/>
    <w:rsid w:val="0000664A"/>
    <w:rsid w:val="00014D5D"/>
    <w:rsid w:val="00021437"/>
    <w:rsid w:val="000454B0"/>
    <w:rsid w:val="00053366"/>
    <w:rsid w:val="000733ED"/>
    <w:rsid w:val="00076BD7"/>
    <w:rsid w:val="00090AC3"/>
    <w:rsid w:val="000B1FB9"/>
    <w:rsid w:val="000C08E9"/>
    <w:rsid w:val="000C16DE"/>
    <w:rsid w:val="000C6B48"/>
    <w:rsid w:val="000E18FE"/>
    <w:rsid w:val="000F16D3"/>
    <w:rsid w:val="000F2BEC"/>
    <w:rsid w:val="001057FA"/>
    <w:rsid w:val="0011623C"/>
    <w:rsid w:val="00130B32"/>
    <w:rsid w:val="00145B94"/>
    <w:rsid w:val="00152E8F"/>
    <w:rsid w:val="001569B9"/>
    <w:rsid w:val="00170F15"/>
    <w:rsid w:val="0017691B"/>
    <w:rsid w:val="00176A13"/>
    <w:rsid w:val="001806DA"/>
    <w:rsid w:val="00183499"/>
    <w:rsid w:val="001A7944"/>
    <w:rsid w:val="001C13C6"/>
    <w:rsid w:val="001E0B50"/>
    <w:rsid w:val="001E1E7A"/>
    <w:rsid w:val="001E409C"/>
    <w:rsid w:val="001E6364"/>
    <w:rsid w:val="00206E21"/>
    <w:rsid w:val="0020716F"/>
    <w:rsid w:val="0021363C"/>
    <w:rsid w:val="00215AAD"/>
    <w:rsid w:val="00220E07"/>
    <w:rsid w:val="00221048"/>
    <w:rsid w:val="0024229B"/>
    <w:rsid w:val="00243F07"/>
    <w:rsid w:val="00246C8F"/>
    <w:rsid w:val="0025023B"/>
    <w:rsid w:val="00252AB9"/>
    <w:rsid w:val="00275117"/>
    <w:rsid w:val="00280042"/>
    <w:rsid w:val="00293254"/>
    <w:rsid w:val="002B165C"/>
    <w:rsid w:val="002B36B7"/>
    <w:rsid w:val="002C3439"/>
    <w:rsid w:val="002D09B3"/>
    <w:rsid w:val="002E7F38"/>
    <w:rsid w:val="002F2E29"/>
    <w:rsid w:val="003103E7"/>
    <w:rsid w:val="00315CCC"/>
    <w:rsid w:val="00325050"/>
    <w:rsid w:val="003330CB"/>
    <w:rsid w:val="00366550"/>
    <w:rsid w:val="00371F03"/>
    <w:rsid w:val="003748BC"/>
    <w:rsid w:val="00381367"/>
    <w:rsid w:val="0039147B"/>
    <w:rsid w:val="003968B2"/>
    <w:rsid w:val="003A4C00"/>
    <w:rsid w:val="003A7F6E"/>
    <w:rsid w:val="003B26AC"/>
    <w:rsid w:val="003B5E34"/>
    <w:rsid w:val="003C18D3"/>
    <w:rsid w:val="003C7998"/>
    <w:rsid w:val="003D19F6"/>
    <w:rsid w:val="003D2F9A"/>
    <w:rsid w:val="003E5599"/>
    <w:rsid w:val="003F10CF"/>
    <w:rsid w:val="003F7230"/>
    <w:rsid w:val="00401B9B"/>
    <w:rsid w:val="00401BFE"/>
    <w:rsid w:val="00411113"/>
    <w:rsid w:val="00415722"/>
    <w:rsid w:val="00417A6B"/>
    <w:rsid w:val="00432789"/>
    <w:rsid w:val="0044136C"/>
    <w:rsid w:val="00484647"/>
    <w:rsid w:val="00493AD6"/>
    <w:rsid w:val="00494113"/>
    <w:rsid w:val="004A2B4F"/>
    <w:rsid w:val="004B681F"/>
    <w:rsid w:val="004C09ED"/>
    <w:rsid w:val="004C4D69"/>
    <w:rsid w:val="004C5795"/>
    <w:rsid w:val="004E3202"/>
    <w:rsid w:val="004E4F99"/>
    <w:rsid w:val="004F0400"/>
    <w:rsid w:val="004F382F"/>
    <w:rsid w:val="005003F2"/>
    <w:rsid w:val="00503D60"/>
    <w:rsid w:val="00533FFE"/>
    <w:rsid w:val="00540D27"/>
    <w:rsid w:val="0054551C"/>
    <w:rsid w:val="00545EE5"/>
    <w:rsid w:val="005652A1"/>
    <w:rsid w:val="005660D4"/>
    <w:rsid w:val="00567633"/>
    <w:rsid w:val="00573D54"/>
    <w:rsid w:val="005744DA"/>
    <w:rsid w:val="00577460"/>
    <w:rsid w:val="00577A4B"/>
    <w:rsid w:val="005A3D22"/>
    <w:rsid w:val="005A5BF0"/>
    <w:rsid w:val="005B2A84"/>
    <w:rsid w:val="005B2BE7"/>
    <w:rsid w:val="005C0789"/>
    <w:rsid w:val="005C2D04"/>
    <w:rsid w:val="005D3875"/>
    <w:rsid w:val="005E5A3B"/>
    <w:rsid w:val="005F2E80"/>
    <w:rsid w:val="00602C51"/>
    <w:rsid w:val="00610353"/>
    <w:rsid w:val="00621924"/>
    <w:rsid w:val="006321BC"/>
    <w:rsid w:val="006615E9"/>
    <w:rsid w:val="00667598"/>
    <w:rsid w:val="0067736F"/>
    <w:rsid w:val="006C2512"/>
    <w:rsid w:val="006E0A4D"/>
    <w:rsid w:val="006E2EF6"/>
    <w:rsid w:val="007335D9"/>
    <w:rsid w:val="00753D41"/>
    <w:rsid w:val="0075432F"/>
    <w:rsid w:val="00760860"/>
    <w:rsid w:val="00765CEB"/>
    <w:rsid w:val="00766599"/>
    <w:rsid w:val="00770264"/>
    <w:rsid w:val="0077110D"/>
    <w:rsid w:val="00772797"/>
    <w:rsid w:val="00772C1C"/>
    <w:rsid w:val="0077799F"/>
    <w:rsid w:val="00777F1D"/>
    <w:rsid w:val="00793D50"/>
    <w:rsid w:val="007A0ABC"/>
    <w:rsid w:val="007A1184"/>
    <w:rsid w:val="007A19C7"/>
    <w:rsid w:val="007A40F9"/>
    <w:rsid w:val="007B23AD"/>
    <w:rsid w:val="007C22A6"/>
    <w:rsid w:val="007E0712"/>
    <w:rsid w:val="007F358B"/>
    <w:rsid w:val="007F4A97"/>
    <w:rsid w:val="0080770A"/>
    <w:rsid w:val="00825425"/>
    <w:rsid w:val="00830501"/>
    <w:rsid w:val="008344FB"/>
    <w:rsid w:val="00841654"/>
    <w:rsid w:val="008418A5"/>
    <w:rsid w:val="00844986"/>
    <w:rsid w:val="008475E1"/>
    <w:rsid w:val="0085344E"/>
    <w:rsid w:val="00866FDB"/>
    <w:rsid w:val="0087019D"/>
    <w:rsid w:val="00887FB4"/>
    <w:rsid w:val="008923DB"/>
    <w:rsid w:val="008958FF"/>
    <w:rsid w:val="008960C1"/>
    <w:rsid w:val="008A2484"/>
    <w:rsid w:val="008B401E"/>
    <w:rsid w:val="008C04AB"/>
    <w:rsid w:val="008D7B33"/>
    <w:rsid w:val="008D7BFE"/>
    <w:rsid w:val="00903BE4"/>
    <w:rsid w:val="0091022E"/>
    <w:rsid w:val="009309B4"/>
    <w:rsid w:val="00934634"/>
    <w:rsid w:val="0093774A"/>
    <w:rsid w:val="00937A3A"/>
    <w:rsid w:val="00945604"/>
    <w:rsid w:val="00974859"/>
    <w:rsid w:val="00982B21"/>
    <w:rsid w:val="00994105"/>
    <w:rsid w:val="009A11F9"/>
    <w:rsid w:val="009A2178"/>
    <w:rsid w:val="009A6CBA"/>
    <w:rsid w:val="009B274B"/>
    <w:rsid w:val="009B3286"/>
    <w:rsid w:val="009B6468"/>
    <w:rsid w:val="009D2B20"/>
    <w:rsid w:val="009E557C"/>
    <w:rsid w:val="009F605B"/>
    <w:rsid w:val="00A01A49"/>
    <w:rsid w:val="00A270A2"/>
    <w:rsid w:val="00A3111D"/>
    <w:rsid w:val="00A365E9"/>
    <w:rsid w:val="00A52F41"/>
    <w:rsid w:val="00A652A5"/>
    <w:rsid w:val="00A65AF3"/>
    <w:rsid w:val="00A74BF8"/>
    <w:rsid w:val="00A83617"/>
    <w:rsid w:val="00A977E7"/>
    <w:rsid w:val="00AA245B"/>
    <w:rsid w:val="00AB0925"/>
    <w:rsid w:val="00AB19C6"/>
    <w:rsid w:val="00AB2887"/>
    <w:rsid w:val="00AB3ED3"/>
    <w:rsid w:val="00AB478C"/>
    <w:rsid w:val="00AB78E2"/>
    <w:rsid w:val="00AF29C0"/>
    <w:rsid w:val="00AF3541"/>
    <w:rsid w:val="00B138B4"/>
    <w:rsid w:val="00B34246"/>
    <w:rsid w:val="00B3743D"/>
    <w:rsid w:val="00B42576"/>
    <w:rsid w:val="00B578D3"/>
    <w:rsid w:val="00B805B9"/>
    <w:rsid w:val="00B85B9D"/>
    <w:rsid w:val="00B903C1"/>
    <w:rsid w:val="00BC2F74"/>
    <w:rsid w:val="00BC4287"/>
    <w:rsid w:val="00BD1C3A"/>
    <w:rsid w:val="00BE5A08"/>
    <w:rsid w:val="00BF0B44"/>
    <w:rsid w:val="00BF3B7A"/>
    <w:rsid w:val="00C01B3D"/>
    <w:rsid w:val="00C07536"/>
    <w:rsid w:val="00C1255B"/>
    <w:rsid w:val="00C17F2C"/>
    <w:rsid w:val="00C5436B"/>
    <w:rsid w:val="00C55783"/>
    <w:rsid w:val="00C574E5"/>
    <w:rsid w:val="00C74AC9"/>
    <w:rsid w:val="00C74C99"/>
    <w:rsid w:val="00CB1076"/>
    <w:rsid w:val="00CC3D6F"/>
    <w:rsid w:val="00CD55C7"/>
    <w:rsid w:val="00CF0B41"/>
    <w:rsid w:val="00CF62AB"/>
    <w:rsid w:val="00CF6E50"/>
    <w:rsid w:val="00D03F76"/>
    <w:rsid w:val="00D10055"/>
    <w:rsid w:val="00D12399"/>
    <w:rsid w:val="00D14977"/>
    <w:rsid w:val="00D238EF"/>
    <w:rsid w:val="00D26D49"/>
    <w:rsid w:val="00D34302"/>
    <w:rsid w:val="00D570ED"/>
    <w:rsid w:val="00D719BF"/>
    <w:rsid w:val="00D7620D"/>
    <w:rsid w:val="00D85ADF"/>
    <w:rsid w:val="00D85F64"/>
    <w:rsid w:val="00DA1DC7"/>
    <w:rsid w:val="00DA2082"/>
    <w:rsid w:val="00DA3077"/>
    <w:rsid w:val="00DA4832"/>
    <w:rsid w:val="00DC3338"/>
    <w:rsid w:val="00DC709F"/>
    <w:rsid w:val="00DE4C3E"/>
    <w:rsid w:val="00E01372"/>
    <w:rsid w:val="00E034D6"/>
    <w:rsid w:val="00E07490"/>
    <w:rsid w:val="00E17FB9"/>
    <w:rsid w:val="00E22B02"/>
    <w:rsid w:val="00E23C82"/>
    <w:rsid w:val="00E23FE5"/>
    <w:rsid w:val="00E24597"/>
    <w:rsid w:val="00E303EA"/>
    <w:rsid w:val="00E63C8D"/>
    <w:rsid w:val="00E67B54"/>
    <w:rsid w:val="00E72FAD"/>
    <w:rsid w:val="00E826D2"/>
    <w:rsid w:val="00E95D71"/>
    <w:rsid w:val="00EB3BBF"/>
    <w:rsid w:val="00ED6323"/>
    <w:rsid w:val="00EF02EE"/>
    <w:rsid w:val="00F029DC"/>
    <w:rsid w:val="00F059C0"/>
    <w:rsid w:val="00F137F6"/>
    <w:rsid w:val="00F16C80"/>
    <w:rsid w:val="00F2745A"/>
    <w:rsid w:val="00F46884"/>
    <w:rsid w:val="00F46928"/>
    <w:rsid w:val="00F57F95"/>
    <w:rsid w:val="00F66652"/>
    <w:rsid w:val="00F71F1F"/>
    <w:rsid w:val="00F80253"/>
    <w:rsid w:val="00F805FC"/>
    <w:rsid w:val="00F818B0"/>
    <w:rsid w:val="00F831F4"/>
    <w:rsid w:val="00F91AA0"/>
    <w:rsid w:val="00F94DC1"/>
    <w:rsid w:val="00F9738A"/>
    <w:rsid w:val="00FA28D4"/>
    <w:rsid w:val="00FB0DCC"/>
    <w:rsid w:val="00FB62F6"/>
    <w:rsid w:val="00FC44D4"/>
    <w:rsid w:val="00FC7AC9"/>
    <w:rsid w:val="00FD3EEC"/>
    <w:rsid w:val="00FD518C"/>
    <w:rsid w:val="00FE0883"/>
    <w:rsid w:val="00FE0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5ADF"/>
  </w:style>
  <w:style w:type="paragraph" w:styleId="Titolo1">
    <w:name w:val="heading 1"/>
    <w:basedOn w:val="Normale"/>
    <w:next w:val="Normale"/>
    <w:qFormat/>
    <w:rsid w:val="00D85ADF"/>
    <w:pPr>
      <w:keepNext/>
      <w:spacing w:before="240" w:after="60"/>
      <w:outlineLvl w:val="0"/>
    </w:pPr>
    <w:rPr>
      <w:rFonts w:ascii="Arial" w:hAnsi="Arial"/>
      <w:b/>
      <w:kern w:val="28"/>
      <w:sz w:val="28"/>
    </w:rPr>
  </w:style>
  <w:style w:type="paragraph" w:styleId="Titolo2">
    <w:name w:val="heading 2"/>
    <w:basedOn w:val="Normale"/>
    <w:next w:val="Normale"/>
    <w:qFormat/>
    <w:rsid w:val="00D85ADF"/>
    <w:pPr>
      <w:keepNext/>
      <w:spacing w:before="240" w:after="60"/>
      <w:jc w:val="both"/>
      <w:outlineLvl w:val="1"/>
    </w:pPr>
    <w:rPr>
      <w:rFonts w:ascii="Arial" w:hAnsi="Arial"/>
      <w:b/>
      <w:i/>
      <w:sz w:val="24"/>
    </w:rPr>
  </w:style>
  <w:style w:type="paragraph" w:styleId="Titolo3">
    <w:name w:val="heading 3"/>
    <w:basedOn w:val="Normale"/>
    <w:next w:val="Normale"/>
    <w:qFormat/>
    <w:rsid w:val="00D85ADF"/>
    <w:pPr>
      <w:keepNext/>
      <w:spacing w:before="240" w:after="60"/>
      <w:jc w:val="both"/>
      <w:outlineLvl w:val="2"/>
    </w:pPr>
    <w:rPr>
      <w:rFonts w:ascii="Arial" w:hAnsi="Arial"/>
      <w:sz w:val="24"/>
    </w:rPr>
  </w:style>
  <w:style w:type="paragraph" w:styleId="Titolo4">
    <w:name w:val="heading 4"/>
    <w:basedOn w:val="Normale"/>
    <w:next w:val="Normale"/>
    <w:qFormat/>
    <w:rsid w:val="00D85ADF"/>
    <w:pPr>
      <w:keepNext/>
      <w:spacing w:before="240" w:after="60"/>
      <w:jc w:val="both"/>
      <w:outlineLvl w:val="3"/>
    </w:pPr>
    <w:rPr>
      <w:rFonts w:ascii="Arial" w:hAnsi="Arial"/>
      <w:b/>
      <w:sz w:val="24"/>
    </w:rPr>
  </w:style>
  <w:style w:type="paragraph" w:styleId="Titolo5">
    <w:name w:val="heading 5"/>
    <w:basedOn w:val="Normale"/>
    <w:next w:val="Normale"/>
    <w:qFormat/>
    <w:rsid w:val="00D85ADF"/>
    <w:pPr>
      <w:keepNext/>
      <w:widowControl w:val="0"/>
      <w:jc w:val="center"/>
      <w:outlineLvl w:val="4"/>
    </w:pPr>
    <w:rPr>
      <w:rFonts w:ascii="Verdana" w:hAnsi="Verdana"/>
      <w:b/>
    </w:rPr>
  </w:style>
  <w:style w:type="paragraph" w:styleId="Titolo6">
    <w:name w:val="heading 6"/>
    <w:basedOn w:val="Normale"/>
    <w:next w:val="Normale"/>
    <w:qFormat/>
    <w:rsid w:val="00D85ADF"/>
    <w:pPr>
      <w:keepNext/>
      <w:widowControl w:val="0"/>
      <w:jc w:val="center"/>
      <w:outlineLvl w:val="5"/>
    </w:pPr>
    <w:rPr>
      <w:rFonts w:ascii="Verdana" w:hAnsi="Verdana"/>
      <w:b/>
      <w:sz w:val="28"/>
    </w:rPr>
  </w:style>
  <w:style w:type="paragraph" w:styleId="Titolo7">
    <w:name w:val="heading 7"/>
    <w:basedOn w:val="Normale"/>
    <w:next w:val="Normale"/>
    <w:qFormat/>
    <w:rsid w:val="00D85ADF"/>
    <w:pPr>
      <w:keepNext/>
      <w:spacing w:line="360" w:lineRule="auto"/>
      <w:ind w:left="426" w:right="566"/>
      <w:jc w:val="center"/>
      <w:outlineLvl w:val="6"/>
    </w:pPr>
    <w:rPr>
      <w:rFonts w:ascii="Bookman Old Style" w:hAnsi="Bookman Old Style"/>
      <w:b/>
      <w:sz w:val="24"/>
    </w:rPr>
  </w:style>
  <w:style w:type="paragraph" w:styleId="Titolo8">
    <w:name w:val="heading 8"/>
    <w:basedOn w:val="Normale"/>
    <w:next w:val="Normale"/>
    <w:qFormat/>
    <w:rsid w:val="00D85ADF"/>
    <w:pPr>
      <w:keepNext/>
      <w:ind w:firstLine="426"/>
      <w:outlineLvl w:val="7"/>
    </w:pPr>
    <w:rPr>
      <w:rFonts w:ascii="Bookman Old Style" w:hAnsi="Bookman Old Style"/>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locked/>
    <w:rsid w:val="00D85ADF"/>
    <w:rPr>
      <w:rFonts w:ascii="Cambria" w:hAnsi="Cambria" w:cs="Times New Roman"/>
      <w:b/>
      <w:bCs/>
      <w:kern w:val="32"/>
      <w:sz w:val="32"/>
      <w:szCs w:val="32"/>
    </w:rPr>
  </w:style>
  <w:style w:type="character" w:customStyle="1" w:styleId="Heading2Char">
    <w:name w:val="Heading 2 Char"/>
    <w:basedOn w:val="Carpredefinitoparagrafo"/>
    <w:semiHidden/>
    <w:locked/>
    <w:rsid w:val="00D85ADF"/>
    <w:rPr>
      <w:rFonts w:ascii="Cambria" w:hAnsi="Cambria" w:cs="Times New Roman"/>
      <w:b/>
      <w:bCs/>
      <w:i/>
      <w:iCs/>
      <w:sz w:val="28"/>
      <w:szCs w:val="28"/>
    </w:rPr>
  </w:style>
  <w:style w:type="character" w:customStyle="1" w:styleId="Heading3Char">
    <w:name w:val="Heading 3 Char"/>
    <w:basedOn w:val="Carpredefinitoparagrafo"/>
    <w:semiHidden/>
    <w:locked/>
    <w:rsid w:val="00D85ADF"/>
    <w:rPr>
      <w:rFonts w:ascii="Cambria" w:hAnsi="Cambria" w:cs="Times New Roman"/>
      <w:b/>
      <w:bCs/>
      <w:sz w:val="26"/>
      <w:szCs w:val="26"/>
    </w:rPr>
  </w:style>
  <w:style w:type="character" w:customStyle="1" w:styleId="Heading4Char">
    <w:name w:val="Heading 4 Char"/>
    <w:basedOn w:val="Carpredefinitoparagrafo"/>
    <w:semiHidden/>
    <w:locked/>
    <w:rsid w:val="00D85ADF"/>
    <w:rPr>
      <w:rFonts w:ascii="Calibri" w:hAnsi="Calibri" w:cs="Times New Roman"/>
      <w:b/>
      <w:bCs/>
      <w:sz w:val="28"/>
      <w:szCs w:val="28"/>
    </w:rPr>
  </w:style>
  <w:style w:type="character" w:customStyle="1" w:styleId="Heading5Char">
    <w:name w:val="Heading 5 Char"/>
    <w:basedOn w:val="Carpredefinitoparagrafo"/>
    <w:semiHidden/>
    <w:locked/>
    <w:rsid w:val="00D85ADF"/>
    <w:rPr>
      <w:rFonts w:ascii="Calibri" w:hAnsi="Calibri" w:cs="Times New Roman"/>
      <w:b/>
      <w:bCs/>
      <w:i/>
      <w:iCs/>
      <w:sz w:val="26"/>
      <w:szCs w:val="26"/>
    </w:rPr>
  </w:style>
  <w:style w:type="character" w:customStyle="1" w:styleId="Heading6Char">
    <w:name w:val="Heading 6 Char"/>
    <w:basedOn w:val="Carpredefinitoparagrafo"/>
    <w:semiHidden/>
    <w:locked/>
    <w:rsid w:val="00D85ADF"/>
    <w:rPr>
      <w:rFonts w:ascii="Calibri" w:hAnsi="Calibri" w:cs="Times New Roman"/>
      <w:b/>
      <w:bCs/>
    </w:rPr>
  </w:style>
  <w:style w:type="paragraph" w:styleId="Intestazione">
    <w:name w:val="header"/>
    <w:basedOn w:val="Normale"/>
    <w:rsid w:val="00D85ADF"/>
    <w:pPr>
      <w:tabs>
        <w:tab w:val="center" w:pos="4819"/>
        <w:tab w:val="right" w:pos="9638"/>
      </w:tabs>
    </w:pPr>
  </w:style>
  <w:style w:type="character" w:customStyle="1" w:styleId="HeaderChar">
    <w:name w:val="Header Char"/>
    <w:basedOn w:val="Carpredefinitoparagrafo"/>
    <w:semiHidden/>
    <w:locked/>
    <w:rsid w:val="00D85ADF"/>
    <w:rPr>
      <w:rFonts w:cs="Times New Roman"/>
      <w:sz w:val="20"/>
      <w:szCs w:val="20"/>
    </w:rPr>
  </w:style>
  <w:style w:type="paragraph" w:styleId="Pidipagina">
    <w:name w:val="footer"/>
    <w:basedOn w:val="Normale"/>
    <w:rsid w:val="00D85ADF"/>
    <w:pPr>
      <w:tabs>
        <w:tab w:val="center" w:pos="4819"/>
        <w:tab w:val="right" w:pos="9638"/>
      </w:tabs>
    </w:pPr>
  </w:style>
  <w:style w:type="character" w:customStyle="1" w:styleId="FooterChar">
    <w:name w:val="Footer Char"/>
    <w:basedOn w:val="Carpredefinitoparagrafo"/>
    <w:semiHidden/>
    <w:locked/>
    <w:rsid w:val="00D85ADF"/>
    <w:rPr>
      <w:rFonts w:cs="Times New Roman"/>
      <w:sz w:val="20"/>
      <w:szCs w:val="20"/>
    </w:rPr>
  </w:style>
  <w:style w:type="character" w:styleId="Numeropagina">
    <w:name w:val="page number"/>
    <w:basedOn w:val="Carpredefinitoparagrafo"/>
    <w:rsid w:val="00D85ADF"/>
    <w:rPr>
      <w:rFonts w:cs="Times New Roman"/>
    </w:rPr>
  </w:style>
  <w:style w:type="paragraph" w:styleId="Sottotitolo">
    <w:name w:val="Subtitle"/>
    <w:basedOn w:val="Normale"/>
    <w:qFormat/>
    <w:rsid w:val="00D85ADF"/>
    <w:pPr>
      <w:spacing w:after="60"/>
      <w:jc w:val="center"/>
    </w:pPr>
    <w:rPr>
      <w:rFonts w:ascii="Arial" w:hAnsi="Arial"/>
      <w:sz w:val="24"/>
    </w:rPr>
  </w:style>
  <w:style w:type="character" w:customStyle="1" w:styleId="SubtitleChar">
    <w:name w:val="Subtitle Char"/>
    <w:basedOn w:val="Carpredefinitoparagrafo"/>
    <w:locked/>
    <w:rsid w:val="00D85ADF"/>
    <w:rPr>
      <w:rFonts w:ascii="Cambria" w:hAnsi="Cambria" w:cs="Times New Roman"/>
      <w:sz w:val="24"/>
      <w:szCs w:val="24"/>
    </w:rPr>
  </w:style>
  <w:style w:type="paragraph" w:styleId="Corpotesto">
    <w:name w:val="Body Text"/>
    <w:basedOn w:val="Normale"/>
    <w:link w:val="CorpotestoCarattere"/>
    <w:rsid w:val="00D85ADF"/>
    <w:pPr>
      <w:spacing w:after="120"/>
      <w:jc w:val="both"/>
    </w:pPr>
    <w:rPr>
      <w:sz w:val="24"/>
    </w:rPr>
  </w:style>
  <w:style w:type="character" w:customStyle="1" w:styleId="BodyTextChar">
    <w:name w:val="Body Text Char"/>
    <w:basedOn w:val="Carpredefinitoparagrafo"/>
    <w:semiHidden/>
    <w:locked/>
    <w:rsid w:val="00D85ADF"/>
    <w:rPr>
      <w:rFonts w:cs="Times New Roman"/>
      <w:sz w:val="20"/>
      <w:szCs w:val="20"/>
    </w:rPr>
  </w:style>
  <w:style w:type="paragraph" w:styleId="Elenco">
    <w:name w:val="List"/>
    <w:basedOn w:val="Normale"/>
    <w:rsid w:val="00D85ADF"/>
    <w:pPr>
      <w:ind w:left="283" w:hanging="283"/>
      <w:jc w:val="both"/>
    </w:pPr>
    <w:rPr>
      <w:sz w:val="24"/>
    </w:rPr>
  </w:style>
  <w:style w:type="paragraph" w:styleId="Puntoelenco2">
    <w:name w:val="List Bullet 2"/>
    <w:basedOn w:val="Normale"/>
    <w:autoRedefine/>
    <w:rsid w:val="00D85ADF"/>
    <w:pPr>
      <w:jc w:val="both"/>
    </w:pPr>
    <w:rPr>
      <w:rFonts w:ascii="Bookman Old Style" w:hAnsi="Bookman Old Style"/>
      <w:spacing w:val="60"/>
      <w:sz w:val="24"/>
      <w:szCs w:val="24"/>
    </w:rPr>
  </w:style>
  <w:style w:type="paragraph" w:styleId="Rientrocorpodeltesto">
    <w:name w:val="Body Text Indent"/>
    <w:basedOn w:val="Normale"/>
    <w:rsid w:val="00D85ADF"/>
    <w:pPr>
      <w:widowControl w:val="0"/>
      <w:ind w:right="-568"/>
      <w:jc w:val="both"/>
    </w:pPr>
    <w:rPr>
      <w:b/>
      <w:sz w:val="24"/>
    </w:rPr>
  </w:style>
  <w:style w:type="character" w:customStyle="1" w:styleId="BodyTextIndentChar">
    <w:name w:val="Body Text Indent Char"/>
    <w:basedOn w:val="Carpredefinitoparagrafo"/>
    <w:semiHidden/>
    <w:locked/>
    <w:rsid w:val="00D85ADF"/>
    <w:rPr>
      <w:rFonts w:cs="Times New Roman"/>
      <w:sz w:val="20"/>
      <w:szCs w:val="20"/>
    </w:rPr>
  </w:style>
  <w:style w:type="paragraph" w:styleId="Puntoelenco">
    <w:name w:val="List Bullet"/>
    <w:basedOn w:val="Normale"/>
    <w:autoRedefine/>
    <w:rsid w:val="00D85ADF"/>
    <w:pPr>
      <w:jc w:val="both"/>
    </w:pPr>
    <w:rPr>
      <w:sz w:val="24"/>
    </w:rPr>
  </w:style>
  <w:style w:type="paragraph" w:styleId="Corpodeltesto3">
    <w:name w:val="Body Text 3"/>
    <w:basedOn w:val="Normale"/>
    <w:rsid w:val="00D85ADF"/>
    <w:pPr>
      <w:widowControl w:val="0"/>
      <w:ind w:right="-568"/>
      <w:jc w:val="both"/>
    </w:pPr>
    <w:rPr>
      <w:rFonts w:ascii="Verdana" w:hAnsi="Verdana"/>
    </w:rPr>
  </w:style>
  <w:style w:type="character" w:customStyle="1" w:styleId="BodyText3Char">
    <w:name w:val="Body Text 3 Char"/>
    <w:basedOn w:val="Carpredefinitoparagrafo"/>
    <w:semiHidden/>
    <w:locked/>
    <w:rsid w:val="00D85ADF"/>
    <w:rPr>
      <w:rFonts w:cs="Times New Roman"/>
      <w:sz w:val="16"/>
      <w:szCs w:val="16"/>
    </w:rPr>
  </w:style>
  <w:style w:type="paragraph" w:styleId="Didascalia">
    <w:name w:val="caption"/>
    <w:basedOn w:val="Normale"/>
    <w:next w:val="Normale"/>
    <w:qFormat/>
    <w:rsid w:val="00D85ADF"/>
    <w:pPr>
      <w:jc w:val="center"/>
    </w:pPr>
    <w:rPr>
      <w:b/>
      <w:sz w:val="44"/>
    </w:rPr>
  </w:style>
  <w:style w:type="paragraph" w:styleId="Corpodeltesto2">
    <w:name w:val="Body Text 2"/>
    <w:basedOn w:val="Normale"/>
    <w:rsid w:val="00D85ADF"/>
    <w:pPr>
      <w:widowControl w:val="0"/>
      <w:jc w:val="both"/>
    </w:pPr>
    <w:rPr>
      <w:rFonts w:ascii="Verdana" w:hAnsi="Verdana"/>
    </w:rPr>
  </w:style>
  <w:style w:type="character" w:customStyle="1" w:styleId="BodyText2Char">
    <w:name w:val="Body Text 2 Char"/>
    <w:basedOn w:val="Carpredefinitoparagrafo"/>
    <w:semiHidden/>
    <w:locked/>
    <w:rsid w:val="00D85ADF"/>
    <w:rPr>
      <w:rFonts w:cs="Times New Roman"/>
      <w:sz w:val="20"/>
      <w:szCs w:val="20"/>
    </w:rPr>
  </w:style>
  <w:style w:type="paragraph" w:styleId="Mappadocumento">
    <w:name w:val="Document Map"/>
    <w:basedOn w:val="Normale"/>
    <w:semiHidden/>
    <w:rsid w:val="00D85ADF"/>
    <w:rPr>
      <w:rFonts w:ascii="Tahoma" w:hAnsi="Tahoma" w:cs="Tahoma"/>
      <w:sz w:val="16"/>
      <w:szCs w:val="16"/>
    </w:rPr>
  </w:style>
  <w:style w:type="character" w:customStyle="1" w:styleId="DocumentMapChar">
    <w:name w:val="Document Map Char"/>
    <w:basedOn w:val="Carpredefinitoparagrafo"/>
    <w:semiHidden/>
    <w:locked/>
    <w:rsid w:val="00D85ADF"/>
    <w:rPr>
      <w:rFonts w:ascii="Tahoma" w:hAnsi="Tahoma" w:cs="Tahoma"/>
      <w:sz w:val="16"/>
      <w:szCs w:val="16"/>
    </w:rPr>
  </w:style>
  <w:style w:type="paragraph" w:styleId="Testofumetto">
    <w:name w:val="Balloon Text"/>
    <w:basedOn w:val="Normale"/>
    <w:semiHidden/>
    <w:locked/>
    <w:rsid w:val="00D85ADF"/>
    <w:rPr>
      <w:rFonts w:ascii="Tahoma" w:hAnsi="Tahoma" w:cs="Tahoma"/>
      <w:sz w:val="16"/>
      <w:szCs w:val="16"/>
    </w:rPr>
  </w:style>
  <w:style w:type="paragraph" w:styleId="Testonotaapidipagina">
    <w:name w:val="footnote text"/>
    <w:basedOn w:val="Normale"/>
    <w:semiHidden/>
    <w:rsid w:val="00D34302"/>
  </w:style>
  <w:style w:type="character" w:styleId="Rimandonotaapidipagina">
    <w:name w:val="footnote reference"/>
    <w:basedOn w:val="Carpredefinitoparagrafo"/>
    <w:semiHidden/>
    <w:rsid w:val="00D34302"/>
    <w:rPr>
      <w:vertAlign w:val="superscript"/>
    </w:rPr>
  </w:style>
  <w:style w:type="paragraph" w:styleId="Paragrafoelenco">
    <w:name w:val="List Paragraph"/>
    <w:basedOn w:val="Normale"/>
    <w:uiPriority w:val="34"/>
    <w:qFormat/>
    <w:rsid w:val="00825425"/>
    <w:pPr>
      <w:ind w:left="720"/>
      <w:contextualSpacing/>
    </w:pPr>
  </w:style>
  <w:style w:type="character" w:styleId="Testosegnaposto">
    <w:name w:val="Placeholder Text"/>
    <w:basedOn w:val="Carpredefinitoparagrafo"/>
    <w:uiPriority w:val="99"/>
    <w:semiHidden/>
    <w:rsid w:val="003F10CF"/>
    <w:rPr>
      <w:color w:val="808080"/>
    </w:rPr>
  </w:style>
  <w:style w:type="character" w:customStyle="1" w:styleId="CorpotestoCarattere">
    <w:name w:val="Corpo testo Carattere"/>
    <w:basedOn w:val="Carpredefinitoparagrafo"/>
    <w:link w:val="Corpotesto"/>
    <w:rsid w:val="00170F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5ADF"/>
  </w:style>
  <w:style w:type="paragraph" w:styleId="Titolo1">
    <w:name w:val="heading 1"/>
    <w:basedOn w:val="Normale"/>
    <w:next w:val="Normale"/>
    <w:qFormat/>
    <w:rsid w:val="00D85ADF"/>
    <w:pPr>
      <w:keepNext/>
      <w:spacing w:before="240" w:after="60"/>
      <w:outlineLvl w:val="0"/>
    </w:pPr>
    <w:rPr>
      <w:rFonts w:ascii="Arial" w:hAnsi="Arial"/>
      <w:b/>
      <w:kern w:val="28"/>
      <w:sz w:val="28"/>
    </w:rPr>
  </w:style>
  <w:style w:type="paragraph" w:styleId="Titolo2">
    <w:name w:val="heading 2"/>
    <w:basedOn w:val="Normale"/>
    <w:next w:val="Normale"/>
    <w:qFormat/>
    <w:rsid w:val="00D85ADF"/>
    <w:pPr>
      <w:keepNext/>
      <w:spacing w:before="240" w:after="60"/>
      <w:jc w:val="both"/>
      <w:outlineLvl w:val="1"/>
    </w:pPr>
    <w:rPr>
      <w:rFonts w:ascii="Arial" w:hAnsi="Arial"/>
      <w:b/>
      <w:i/>
      <w:sz w:val="24"/>
    </w:rPr>
  </w:style>
  <w:style w:type="paragraph" w:styleId="Titolo3">
    <w:name w:val="heading 3"/>
    <w:basedOn w:val="Normale"/>
    <w:next w:val="Normale"/>
    <w:qFormat/>
    <w:rsid w:val="00D85ADF"/>
    <w:pPr>
      <w:keepNext/>
      <w:spacing w:before="240" w:after="60"/>
      <w:jc w:val="both"/>
      <w:outlineLvl w:val="2"/>
    </w:pPr>
    <w:rPr>
      <w:rFonts w:ascii="Arial" w:hAnsi="Arial"/>
      <w:sz w:val="24"/>
    </w:rPr>
  </w:style>
  <w:style w:type="paragraph" w:styleId="Titolo4">
    <w:name w:val="heading 4"/>
    <w:basedOn w:val="Normale"/>
    <w:next w:val="Normale"/>
    <w:qFormat/>
    <w:rsid w:val="00D85ADF"/>
    <w:pPr>
      <w:keepNext/>
      <w:spacing w:before="240" w:after="60"/>
      <w:jc w:val="both"/>
      <w:outlineLvl w:val="3"/>
    </w:pPr>
    <w:rPr>
      <w:rFonts w:ascii="Arial" w:hAnsi="Arial"/>
      <w:b/>
      <w:sz w:val="24"/>
    </w:rPr>
  </w:style>
  <w:style w:type="paragraph" w:styleId="Titolo5">
    <w:name w:val="heading 5"/>
    <w:basedOn w:val="Normale"/>
    <w:next w:val="Normale"/>
    <w:qFormat/>
    <w:rsid w:val="00D85ADF"/>
    <w:pPr>
      <w:keepNext/>
      <w:widowControl w:val="0"/>
      <w:jc w:val="center"/>
      <w:outlineLvl w:val="4"/>
    </w:pPr>
    <w:rPr>
      <w:rFonts w:ascii="Verdana" w:hAnsi="Verdana"/>
      <w:b/>
    </w:rPr>
  </w:style>
  <w:style w:type="paragraph" w:styleId="Titolo6">
    <w:name w:val="heading 6"/>
    <w:basedOn w:val="Normale"/>
    <w:next w:val="Normale"/>
    <w:qFormat/>
    <w:rsid w:val="00D85ADF"/>
    <w:pPr>
      <w:keepNext/>
      <w:widowControl w:val="0"/>
      <w:jc w:val="center"/>
      <w:outlineLvl w:val="5"/>
    </w:pPr>
    <w:rPr>
      <w:rFonts w:ascii="Verdana" w:hAnsi="Verdana"/>
      <w:b/>
      <w:sz w:val="28"/>
    </w:rPr>
  </w:style>
  <w:style w:type="paragraph" w:styleId="Titolo7">
    <w:name w:val="heading 7"/>
    <w:basedOn w:val="Normale"/>
    <w:next w:val="Normale"/>
    <w:qFormat/>
    <w:rsid w:val="00D85ADF"/>
    <w:pPr>
      <w:keepNext/>
      <w:spacing w:line="360" w:lineRule="auto"/>
      <w:ind w:left="426" w:right="566"/>
      <w:jc w:val="center"/>
      <w:outlineLvl w:val="6"/>
    </w:pPr>
    <w:rPr>
      <w:rFonts w:ascii="Bookman Old Style" w:hAnsi="Bookman Old Style"/>
      <w:b/>
      <w:sz w:val="24"/>
    </w:rPr>
  </w:style>
  <w:style w:type="paragraph" w:styleId="Titolo8">
    <w:name w:val="heading 8"/>
    <w:basedOn w:val="Normale"/>
    <w:next w:val="Normale"/>
    <w:qFormat/>
    <w:rsid w:val="00D85ADF"/>
    <w:pPr>
      <w:keepNext/>
      <w:ind w:firstLine="426"/>
      <w:outlineLvl w:val="7"/>
    </w:pPr>
    <w:rPr>
      <w:rFonts w:ascii="Bookman Old Style" w:hAnsi="Bookman Old Style"/>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locked/>
    <w:rsid w:val="00D85ADF"/>
    <w:rPr>
      <w:rFonts w:ascii="Cambria" w:hAnsi="Cambria" w:cs="Times New Roman"/>
      <w:b/>
      <w:bCs/>
      <w:kern w:val="32"/>
      <w:sz w:val="32"/>
      <w:szCs w:val="32"/>
    </w:rPr>
  </w:style>
  <w:style w:type="character" w:customStyle="1" w:styleId="Heading2Char">
    <w:name w:val="Heading 2 Char"/>
    <w:basedOn w:val="Carpredefinitoparagrafo"/>
    <w:semiHidden/>
    <w:locked/>
    <w:rsid w:val="00D85ADF"/>
    <w:rPr>
      <w:rFonts w:ascii="Cambria" w:hAnsi="Cambria" w:cs="Times New Roman"/>
      <w:b/>
      <w:bCs/>
      <w:i/>
      <w:iCs/>
      <w:sz w:val="28"/>
      <w:szCs w:val="28"/>
    </w:rPr>
  </w:style>
  <w:style w:type="character" w:customStyle="1" w:styleId="Heading3Char">
    <w:name w:val="Heading 3 Char"/>
    <w:basedOn w:val="Carpredefinitoparagrafo"/>
    <w:semiHidden/>
    <w:locked/>
    <w:rsid w:val="00D85ADF"/>
    <w:rPr>
      <w:rFonts w:ascii="Cambria" w:hAnsi="Cambria" w:cs="Times New Roman"/>
      <w:b/>
      <w:bCs/>
      <w:sz w:val="26"/>
      <w:szCs w:val="26"/>
    </w:rPr>
  </w:style>
  <w:style w:type="character" w:customStyle="1" w:styleId="Heading4Char">
    <w:name w:val="Heading 4 Char"/>
    <w:basedOn w:val="Carpredefinitoparagrafo"/>
    <w:semiHidden/>
    <w:locked/>
    <w:rsid w:val="00D85ADF"/>
    <w:rPr>
      <w:rFonts w:ascii="Calibri" w:hAnsi="Calibri" w:cs="Times New Roman"/>
      <w:b/>
      <w:bCs/>
      <w:sz w:val="28"/>
      <w:szCs w:val="28"/>
    </w:rPr>
  </w:style>
  <w:style w:type="character" w:customStyle="1" w:styleId="Heading5Char">
    <w:name w:val="Heading 5 Char"/>
    <w:basedOn w:val="Carpredefinitoparagrafo"/>
    <w:semiHidden/>
    <w:locked/>
    <w:rsid w:val="00D85ADF"/>
    <w:rPr>
      <w:rFonts w:ascii="Calibri" w:hAnsi="Calibri" w:cs="Times New Roman"/>
      <w:b/>
      <w:bCs/>
      <w:i/>
      <w:iCs/>
      <w:sz w:val="26"/>
      <w:szCs w:val="26"/>
    </w:rPr>
  </w:style>
  <w:style w:type="character" w:customStyle="1" w:styleId="Heading6Char">
    <w:name w:val="Heading 6 Char"/>
    <w:basedOn w:val="Carpredefinitoparagrafo"/>
    <w:semiHidden/>
    <w:locked/>
    <w:rsid w:val="00D85ADF"/>
    <w:rPr>
      <w:rFonts w:ascii="Calibri" w:hAnsi="Calibri" w:cs="Times New Roman"/>
      <w:b/>
      <w:bCs/>
    </w:rPr>
  </w:style>
  <w:style w:type="paragraph" w:styleId="Intestazione">
    <w:name w:val="header"/>
    <w:basedOn w:val="Normale"/>
    <w:rsid w:val="00D85ADF"/>
    <w:pPr>
      <w:tabs>
        <w:tab w:val="center" w:pos="4819"/>
        <w:tab w:val="right" w:pos="9638"/>
      </w:tabs>
    </w:pPr>
  </w:style>
  <w:style w:type="character" w:customStyle="1" w:styleId="HeaderChar">
    <w:name w:val="Header Char"/>
    <w:basedOn w:val="Carpredefinitoparagrafo"/>
    <w:semiHidden/>
    <w:locked/>
    <w:rsid w:val="00D85ADF"/>
    <w:rPr>
      <w:rFonts w:cs="Times New Roman"/>
      <w:sz w:val="20"/>
      <w:szCs w:val="20"/>
    </w:rPr>
  </w:style>
  <w:style w:type="paragraph" w:styleId="Pidipagina">
    <w:name w:val="footer"/>
    <w:basedOn w:val="Normale"/>
    <w:rsid w:val="00D85ADF"/>
    <w:pPr>
      <w:tabs>
        <w:tab w:val="center" w:pos="4819"/>
        <w:tab w:val="right" w:pos="9638"/>
      </w:tabs>
    </w:pPr>
  </w:style>
  <w:style w:type="character" w:customStyle="1" w:styleId="FooterChar">
    <w:name w:val="Footer Char"/>
    <w:basedOn w:val="Carpredefinitoparagrafo"/>
    <w:semiHidden/>
    <w:locked/>
    <w:rsid w:val="00D85ADF"/>
    <w:rPr>
      <w:rFonts w:cs="Times New Roman"/>
      <w:sz w:val="20"/>
      <w:szCs w:val="20"/>
    </w:rPr>
  </w:style>
  <w:style w:type="character" w:styleId="Numeropagina">
    <w:name w:val="page number"/>
    <w:basedOn w:val="Carpredefinitoparagrafo"/>
    <w:rsid w:val="00D85ADF"/>
    <w:rPr>
      <w:rFonts w:cs="Times New Roman"/>
    </w:rPr>
  </w:style>
  <w:style w:type="paragraph" w:styleId="Sottotitolo">
    <w:name w:val="Subtitle"/>
    <w:basedOn w:val="Normale"/>
    <w:qFormat/>
    <w:rsid w:val="00D85ADF"/>
    <w:pPr>
      <w:spacing w:after="60"/>
      <w:jc w:val="center"/>
    </w:pPr>
    <w:rPr>
      <w:rFonts w:ascii="Arial" w:hAnsi="Arial"/>
      <w:sz w:val="24"/>
    </w:rPr>
  </w:style>
  <w:style w:type="character" w:customStyle="1" w:styleId="SubtitleChar">
    <w:name w:val="Subtitle Char"/>
    <w:basedOn w:val="Carpredefinitoparagrafo"/>
    <w:locked/>
    <w:rsid w:val="00D85ADF"/>
    <w:rPr>
      <w:rFonts w:ascii="Cambria" w:hAnsi="Cambria" w:cs="Times New Roman"/>
      <w:sz w:val="24"/>
      <w:szCs w:val="24"/>
    </w:rPr>
  </w:style>
  <w:style w:type="paragraph" w:styleId="Corpotesto">
    <w:name w:val="Body Text"/>
    <w:basedOn w:val="Normale"/>
    <w:link w:val="CorpotestoCarattere"/>
    <w:rsid w:val="00D85ADF"/>
    <w:pPr>
      <w:spacing w:after="120"/>
      <w:jc w:val="both"/>
    </w:pPr>
    <w:rPr>
      <w:sz w:val="24"/>
    </w:rPr>
  </w:style>
  <w:style w:type="character" w:customStyle="1" w:styleId="BodyTextChar">
    <w:name w:val="Body Text Char"/>
    <w:basedOn w:val="Carpredefinitoparagrafo"/>
    <w:semiHidden/>
    <w:locked/>
    <w:rsid w:val="00D85ADF"/>
    <w:rPr>
      <w:rFonts w:cs="Times New Roman"/>
      <w:sz w:val="20"/>
      <w:szCs w:val="20"/>
    </w:rPr>
  </w:style>
  <w:style w:type="paragraph" w:styleId="Elenco">
    <w:name w:val="List"/>
    <w:basedOn w:val="Normale"/>
    <w:rsid w:val="00D85ADF"/>
    <w:pPr>
      <w:ind w:left="283" w:hanging="283"/>
      <w:jc w:val="both"/>
    </w:pPr>
    <w:rPr>
      <w:sz w:val="24"/>
    </w:rPr>
  </w:style>
  <w:style w:type="paragraph" w:styleId="Puntoelenco2">
    <w:name w:val="List Bullet 2"/>
    <w:basedOn w:val="Normale"/>
    <w:autoRedefine/>
    <w:rsid w:val="00D85ADF"/>
    <w:pPr>
      <w:jc w:val="both"/>
    </w:pPr>
    <w:rPr>
      <w:rFonts w:ascii="Bookman Old Style" w:hAnsi="Bookman Old Style"/>
      <w:spacing w:val="60"/>
      <w:sz w:val="24"/>
      <w:szCs w:val="24"/>
    </w:rPr>
  </w:style>
  <w:style w:type="paragraph" w:styleId="Rientrocorpodeltesto">
    <w:name w:val="Body Text Indent"/>
    <w:basedOn w:val="Normale"/>
    <w:rsid w:val="00D85ADF"/>
    <w:pPr>
      <w:widowControl w:val="0"/>
      <w:ind w:right="-568"/>
      <w:jc w:val="both"/>
    </w:pPr>
    <w:rPr>
      <w:b/>
      <w:sz w:val="24"/>
    </w:rPr>
  </w:style>
  <w:style w:type="character" w:customStyle="1" w:styleId="BodyTextIndentChar">
    <w:name w:val="Body Text Indent Char"/>
    <w:basedOn w:val="Carpredefinitoparagrafo"/>
    <w:semiHidden/>
    <w:locked/>
    <w:rsid w:val="00D85ADF"/>
    <w:rPr>
      <w:rFonts w:cs="Times New Roman"/>
      <w:sz w:val="20"/>
      <w:szCs w:val="20"/>
    </w:rPr>
  </w:style>
  <w:style w:type="paragraph" w:styleId="Puntoelenco">
    <w:name w:val="List Bullet"/>
    <w:basedOn w:val="Normale"/>
    <w:autoRedefine/>
    <w:rsid w:val="00D85ADF"/>
    <w:pPr>
      <w:jc w:val="both"/>
    </w:pPr>
    <w:rPr>
      <w:sz w:val="24"/>
    </w:rPr>
  </w:style>
  <w:style w:type="paragraph" w:styleId="Corpodeltesto3">
    <w:name w:val="Body Text 3"/>
    <w:basedOn w:val="Normale"/>
    <w:rsid w:val="00D85ADF"/>
    <w:pPr>
      <w:widowControl w:val="0"/>
      <w:ind w:right="-568"/>
      <w:jc w:val="both"/>
    </w:pPr>
    <w:rPr>
      <w:rFonts w:ascii="Verdana" w:hAnsi="Verdana"/>
    </w:rPr>
  </w:style>
  <w:style w:type="character" w:customStyle="1" w:styleId="BodyText3Char">
    <w:name w:val="Body Text 3 Char"/>
    <w:basedOn w:val="Carpredefinitoparagrafo"/>
    <w:semiHidden/>
    <w:locked/>
    <w:rsid w:val="00D85ADF"/>
    <w:rPr>
      <w:rFonts w:cs="Times New Roman"/>
      <w:sz w:val="16"/>
      <w:szCs w:val="16"/>
    </w:rPr>
  </w:style>
  <w:style w:type="paragraph" w:styleId="Didascalia">
    <w:name w:val="caption"/>
    <w:basedOn w:val="Normale"/>
    <w:next w:val="Normale"/>
    <w:qFormat/>
    <w:rsid w:val="00D85ADF"/>
    <w:pPr>
      <w:jc w:val="center"/>
    </w:pPr>
    <w:rPr>
      <w:b/>
      <w:sz w:val="44"/>
    </w:rPr>
  </w:style>
  <w:style w:type="paragraph" w:styleId="Corpodeltesto2">
    <w:name w:val="Body Text 2"/>
    <w:basedOn w:val="Normale"/>
    <w:rsid w:val="00D85ADF"/>
    <w:pPr>
      <w:widowControl w:val="0"/>
      <w:jc w:val="both"/>
    </w:pPr>
    <w:rPr>
      <w:rFonts w:ascii="Verdana" w:hAnsi="Verdana"/>
    </w:rPr>
  </w:style>
  <w:style w:type="character" w:customStyle="1" w:styleId="BodyText2Char">
    <w:name w:val="Body Text 2 Char"/>
    <w:basedOn w:val="Carpredefinitoparagrafo"/>
    <w:semiHidden/>
    <w:locked/>
    <w:rsid w:val="00D85ADF"/>
    <w:rPr>
      <w:rFonts w:cs="Times New Roman"/>
      <w:sz w:val="20"/>
      <w:szCs w:val="20"/>
    </w:rPr>
  </w:style>
  <w:style w:type="paragraph" w:styleId="Mappadocumento">
    <w:name w:val="Document Map"/>
    <w:basedOn w:val="Normale"/>
    <w:semiHidden/>
    <w:rsid w:val="00D85ADF"/>
    <w:rPr>
      <w:rFonts w:ascii="Tahoma" w:hAnsi="Tahoma" w:cs="Tahoma"/>
      <w:sz w:val="16"/>
      <w:szCs w:val="16"/>
    </w:rPr>
  </w:style>
  <w:style w:type="character" w:customStyle="1" w:styleId="DocumentMapChar">
    <w:name w:val="Document Map Char"/>
    <w:basedOn w:val="Carpredefinitoparagrafo"/>
    <w:semiHidden/>
    <w:locked/>
    <w:rsid w:val="00D85ADF"/>
    <w:rPr>
      <w:rFonts w:ascii="Tahoma" w:hAnsi="Tahoma" w:cs="Tahoma"/>
      <w:sz w:val="16"/>
      <w:szCs w:val="16"/>
    </w:rPr>
  </w:style>
  <w:style w:type="paragraph" w:styleId="Testofumetto">
    <w:name w:val="Balloon Text"/>
    <w:basedOn w:val="Normale"/>
    <w:semiHidden/>
    <w:locked/>
    <w:rsid w:val="00D85ADF"/>
    <w:rPr>
      <w:rFonts w:ascii="Tahoma" w:hAnsi="Tahoma" w:cs="Tahoma"/>
      <w:sz w:val="16"/>
      <w:szCs w:val="16"/>
    </w:rPr>
  </w:style>
  <w:style w:type="paragraph" w:styleId="Testonotaapidipagina">
    <w:name w:val="footnote text"/>
    <w:basedOn w:val="Normale"/>
    <w:semiHidden/>
    <w:rsid w:val="00D34302"/>
  </w:style>
  <w:style w:type="character" w:styleId="Rimandonotaapidipagina">
    <w:name w:val="footnote reference"/>
    <w:basedOn w:val="Carpredefinitoparagrafo"/>
    <w:semiHidden/>
    <w:rsid w:val="00D34302"/>
    <w:rPr>
      <w:vertAlign w:val="superscript"/>
    </w:rPr>
  </w:style>
  <w:style w:type="paragraph" w:styleId="Paragrafoelenco">
    <w:name w:val="List Paragraph"/>
    <w:basedOn w:val="Normale"/>
    <w:uiPriority w:val="34"/>
    <w:qFormat/>
    <w:rsid w:val="00825425"/>
    <w:pPr>
      <w:ind w:left="720"/>
      <w:contextualSpacing/>
    </w:pPr>
  </w:style>
  <w:style w:type="character" w:styleId="Testosegnaposto">
    <w:name w:val="Placeholder Text"/>
    <w:basedOn w:val="Carpredefinitoparagrafo"/>
    <w:uiPriority w:val="99"/>
    <w:semiHidden/>
    <w:rsid w:val="003F10CF"/>
    <w:rPr>
      <w:color w:val="808080"/>
    </w:rPr>
  </w:style>
  <w:style w:type="character" w:customStyle="1" w:styleId="CorpotestoCarattere">
    <w:name w:val="Corpo testo Carattere"/>
    <w:basedOn w:val="Carpredefinitoparagrafo"/>
    <w:link w:val="Corpotesto"/>
    <w:rsid w:val="00170F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7594">
      <w:bodyDiv w:val="1"/>
      <w:marLeft w:val="0"/>
      <w:marRight w:val="0"/>
      <w:marTop w:val="0"/>
      <w:marBottom w:val="0"/>
      <w:divBdr>
        <w:top w:val="none" w:sz="0" w:space="0" w:color="auto"/>
        <w:left w:val="none" w:sz="0" w:space="0" w:color="auto"/>
        <w:bottom w:val="none" w:sz="0" w:space="0" w:color="auto"/>
        <w:right w:val="none" w:sz="0" w:space="0" w:color="auto"/>
      </w:divBdr>
      <w:divsChild>
        <w:div w:id="1494955878">
          <w:marLeft w:val="0"/>
          <w:marRight w:val="0"/>
          <w:marTop w:val="0"/>
          <w:marBottom w:val="0"/>
          <w:divBdr>
            <w:top w:val="none" w:sz="0" w:space="0" w:color="auto"/>
            <w:left w:val="none" w:sz="0" w:space="0" w:color="auto"/>
            <w:bottom w:val="none" w:sz="0" w:space="0" w:color="auto"/>
            <w:right w:val="none" w:sz="0" w:space="0" w:color="auto"/>
          </w:divBdr>
        </w:div>
        <w:div w:id="1802066483">
          <w:marLeft w:val="0"/>
          <w:marRight w:val="0"/>
          <w:marTop w:val="0"/>
          <w:marBottom w:val="0"/>
          <w:divBdr>
            <w:top w:val="none" w:sz="0" w:space="0" w:color="auto"/>
            <w:left w:val="none" w:sz="0" w:space="0" w:color="auto"/>
            <w:bottom w:val="none" w:sz="0" w:space="0" w:color="auto"/>
            <w:right w:val="none" w:sz="0" w:space="0" w:color="auto"/>
          </w:divBdr>
        </w:div>
        <w:div w:id="2055300823">
          <w:marLeft w:val="0"/>
          <w:marRight w:val="0"/>
          <w:marTop w:val="0"/>
          <w:marBottom w:val="0"/>
          <w:divBdr>
            <w:top w:val="none" w:sz="0" w:space="0" w:color="auto"/>
            <w:left w:val="none" w:sz="0" w:space="0" w:color="auto"/>
            <w:bottom w:val="none" w:sz="0" w:space="0" w:color="auto"/>
            <w:right w:val="none" w:sz="0" w:space="0" w:color="auto"/>
          </w:divBdr>
        </w:div>
        <w:div w:id="2146197421">
          <w:marLeft w:val="0"/>
          <w:marRight w:val="0"/>
          <w:marTop w:val="0"/>
          <w:marBottom w:val="0"/>
          <w:divBdr>
            <w:top w:val="none" w:sz="0" w:space="0" w:color="auto"/>
            <w:left w:val="none" w:sz="0" w:space="0" w:color="auto"/>
            <w:bottom w:val="none" w:sz="0" w:space="0" w:color="auto"/>
            <w:right w:val="none" w:sz="0" w:space="0" w:color="auto"/>
          </w:divBdr>
        </w:div>
      </w:divsChild>
    </w:div>
    <w:div w:id="1039013265">
      <w:bodyDiv w:val="1"/>
      <w:marLeft w:val="0"/>
      <w:marRight w:val="0"/>
      <w:marTop w:val="0"/>
      <w:marBottom w:val="0"/>
      <w:divBdr>
        <w:top w:val="none" w:sz="0" w:space="0" w:color="auto"/>
        <w:left w:val="none" w:sz="0" w:space="0" w:color="auto"/>
        <w:bottom w:val="none" w:sz="0" w:space="0" w:color="auto"/>
        <w:right w:val="none" w:sz="0" w:space="0" w:color="auto"/>
      </w:divBdr>
      <w:divsChild>
        <w:div w:id="1565096145">
          <w:marLeft w:val="0"/>
          <w:marRight w:val="0"/>
          <w:marTop w:val="0"/>
          <w:marBottom w:val="0"/>
          <w:divBdr>
            <w:top w:val="none" w:sz="0" w:space="0" w:color="auto"/>
            <w:left w:val="none" w:sz="0" w:space="0" w:color="auto"/>
            <w:bottom w:val="none" w:sz="0" w:space="0" w:color="auto"/>
            <w:right w:val="none" w:sz="0" w:space="0" w:color="auto"/>
          </w:divBdr>
        </w:div>
        <w:div w:id="467431003">
          <w:marLeft w:val="0"/>
          <w:marRight w:val="0"/>
          <w:marTop w:val="0"/>
          <w:marBottom w:val="0"/>
          <w:divBdr>
            <w:top w:val="none" w:sz="0" w:space="0" w:color="auto"/>
            <w:left w:val="none" w:sz="0" w:space="0" w:color="auto"/>
            <w:bottom w:val="none" w:sz="0" w:space="0" w:color="auto"/>
            <w:right w:val="none" w:sz="0" w:space="0" w:color="auto"/>
          </w:divBdr>
        </w:div>
        <w:div w:id="906499831">
          <w:marLeft w:val="0"/>
          <w:marRight w:val="0"/>
          <w:marTop w:val="0"/>
          <w:marBottom w:val="0"/>
          <w:divBdr>
            <w:top w:val="none" w:sz="0" w:space="0" w:color="auto"/>
            <w:left w:val="none" w:sz="0" w:space="0" w:color="auto"/>
            <w:bottom w:val="none" w:sz="0" w:space="0" w:color="auto"/>
            <w:right w:val="none" w:sz="0" w:space="0" w:color="auto"/>
          </w:divBdr>
        </w:div>
        <w:div w:id="55608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rizio.pasquale\Dropbox\SERVER\MODULI%20provvedimenti\ESEMPIO%20ordinanza%20concessione%20termini%20183,%20comma%206%20+%20condanna%20x%20mancata%20partecipazione%20a%20mediazione%20obbligatoria%20%20ante%20causam%20-%20banca%20con%20comunicazione%20scritta%20-%20RISERV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1BBF8B326E406B99C5A6FEEE561BF4"/>
        <w:category>
          <w:name w:val="Generale"/>
          <w:gallery w:val="placeholder"/>
        </w:category>
        <w:types>
          <w:type w:val="bbPlcHdr"/>
        </w:types>
        <w:behaviors>
          <w:behavior w:val="content"/>
        </w:behaviors>
        <w:guid w:val="{9895195D-780B-4251-B23D-6D5E5FF93462}"/>
      </w:docPartPr>
      <w:docPartBody>
        <w:p w:rsidR="00AF1966" w:rsidRDefault="00EA1EFD">
          <w:pPr>
            <w:pStyle w:val="181BBF8B326E406B99C5A6FEEE561BF4"/>
          </w:pPr>
          <w:r w:rsidRPr="00C849B0">
            <w:rPr>
              <w:rStyle w:val="Testosegnaposto"/>
            </w:rPr>
            <w:t>Fare clic qui per immettere una data.</w:t>
          </w:r>
        </w:p>
      </w:docPartBody>
    </w:docPart>
    <w:docPart>
      <w:docPartPr>
        <w:name w:val="5E162FDD2A7B4BC6BFB4F7D57A8EFDCD"/>
        <w:category>
          <w:name w:val="Generale"/>
          <w:gallery w:val="placeholder"/>
        </w:category>
        <w:types>
          <w:type w:val="bbPlcHdr"/>
        </w:types>
        <w:behaviors>
          <w:behavior w:val="content"/>
        </w:behaviors>
        <w:guid w:val="{11CF2226-59AE-4250-B40A-201E01919866}"/>
      </w:docPartPr>
      <w:docPartBody>
        <w:p w:rsidR="00AF1966" w:rsidRDefault="00EA1EFD">
          <w:pPr>
            <w:pStyle w:val="5E162FDD2A7B4BC6BFB4F7D57A8EFDCD"/>
          </w:pPr>
          <w:r w:rsidRPr="003C1364">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EA1EFD"/>
    <w:rsid w:val="00AF1966"/>
    <w:rsid w:val="00EA1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181BBF8B326E406B99C5A6FEEE561BF4">
    <w:name w:val="181BBF8B326E406B99C5A6FEEE561BF4"/>
  </w:style>
  <w:style w:type="paragraph" w:customStyle="1" w:styleId="5E162FDD2A7B4BC6BFB4F7D57A8EFDCD">
    <w:name w:val="5E162FDD2A7B4BC6BFB4F7D57A8EFD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E404-0B7F-4DEF-848E-1C2A2684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ESEMPIO ordinanza concessione termini 183, comma 6 + condanna x mancata partecipazione a mediazione obbligatoria  ante causam - banca con comunicazione scritta - RISERVA</Template>
  <TotalTime>1</TotalTime>
  <Pages>4</Pages>
  <Words>1885</Words>
  <Characters>10750</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ordinanza di applicazione di misura coercitiva</vt:lpstr>
    </vt:vector>
  </TitlesOfParts>
  <Company>TOSHIBA</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di applicazione di misura coercitiva</dc:title>
  <dc:creator>fabrizio.pasquale</dc:creator>
  <cp:lastModifiedBy>Iusgate03</cp:lastModifiedBy>
  <cp:revision>2</cp:revision>
  <cp:lastPrinted>2010-01-19T12:08:00Z</cp:lastPrinted>
  <dcterms:created xsi:type="dcterms:W3CDTF">2016-12-22T16:24:00Z</dcterms:created>
  <dcterms:modified xsi:type="dcterms:W3CDTF">2016-12-22T16:24:00Z</dcterms:modified>
</cp:coreProperties>
</file>